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26" w:rsidRPr="004E14D9" w:rsidRDefault="004F3FFC" w:rsidP="00C7311C">
      <w:pPr>
        <w:ind w:right="283"/>
        <w:rPr>
          <w:rFonts w:ascii="Arial" w:hAnsi="Arial" w:cs="Arial"/>
        </w:rPr>
      </w:pPr>
      <w:r>
        <w:rPr>
          <w:rFonts w:ascii="Arial" w:hAnsi="Arial" w:cs="Arial"/>
          <w:spacing w:val="-12"/>
          <w:sz w:val="32"/>
          <w:szCs w:val="32"/>
        </w:rPr>
        <w:t xml:space="preserve">Press </w:t>
      </w:r>
      <w:proofErr w:type="spellStart"/>
      <w:r>
        <w:rPr>
          <w:rFonts w:ascii="Arial" w:hAnsi="Arial" w:cs="Arial"/>
          <w:spacing w:val="-12"/>
          <w:sz w:val="32"/>
          <w:szCs w:val="32"/>
        </w:rPr>
        <w:t>release</w:t>
      </w:r>
      <w:proofErr w:type="spellEnd"/>
      <w:r w:rsidR="002713C2" w:rsidRPr="004E14D9">
        <w:rPr>
          <w:rFonts w:ascii="Arial" w:hAnsi="Arial" w:cs="Arial"/>
          <w:sz w:val="32"/>
          <w:szCs w:val="32"/>
        </w:rPr>
        <w:t xml:space="preserve"> (0</w:t>
      </w:r>
      <w:r w:rsidR="002D42EF">
        <w:rPr>
          <w:rFonts w:ascii="Arial" w:hAnsi="Arial" w:cs="Arial"/>
          <w:sz w:val="32"/>
          <w:szCs w:val="32"/>
        </w:rPr>
        <w:t>5</w:t>
      </w:r>
      <w:r w:rsidR="00220A7B" w:rsidRPr="004E14D9">
        <w:rPr>
          <w:rFonts w:ascii="Arial" w:hAnsi="Arial" w:cs="Arial"/>
          <w:sz w:val="32"/>
          <w:szCs w:val="32"/>
        </w:rPr>
        <w:t>/201</w:t>
      </w:r>
      <w:r w:rsidR="002713C2" w:rsidRPr="004E14D9">
        <w:rPr>
          <w:rFonts w:ascii="Arial" w:hAnsi="Arial" w:cs="Arial"/>
          <w:sz w:val="32"/>
          <w:szCs w:val="32"/>
        </w:rPr>
        <w:t>7</w:t>
      </w:r>
      <w:r w:rsidR="00372D93" w:rsidRPr="004E14D9">
        <w:rPr>
          <w:rFonts w:ascii="Arial" w:hAnsi="Arial" w:cs="Arial"/>
          <w:sz w:val="32"/>
          <w:szCs w:val="32"/>
        </w:rPr>
        <w:t>)</w:t>
      </w:r>
      <w:r w:rsidR="002713C2" w:rsidRPr="004E14D9">
        <w:rPr>
          <w:rFonts w:ascii="Arial" w:hAnsi="Arial" w:cs="Arial"/>
          <w:sz w:val="32"/>
          <w:szCs w:val="32"/>
        </w:rPr>
        <w:tab/>
      </w:r>
      <w:r w:rsidR="002713C2" w:rsidRPr="004E14D9">
        <w:rPr>
          <w:rFonts w:ascii="Arial" w:hAnsi="Arial" w:cs="Arial"/>
          <w:sz w:val="32"/>
          <w:szCs w:val="32"/>
        </w:rPr>
        <w:tab/>
      </w:r>
      <w:r w:rsidR="002713C2" w:rsidRPr="004E14D9">
        <w:rPr>
          <w:rFonts w:ascii="Arial" w:hAnsi="Arial" w:cs="Arial"/>
          <w:sz w:val="32"/>
          <w:szCs w:val="32"/>
        </w:rPr>
        <w:tab/>
      </w:r>
      <w:r w:rsidR="002713C2" w:rsidRPr="004E14D9">
        <w:rPr>
          <w:rFonts w:ascii="Arial" w:hAnsi="Arial" w:cs="Arial"/>
          <w:sz w:val="32"/>
          <w:szCs w:val="32"/>
        </w:rPr>
        <w:tab/>
        <w:t xml:space="preserve">     </w:t>
      </w:r>
      <w:r w:rsidR="002713C2">
        <w:rPr>
          <w:rFonts w:ascii="Arial" w:hAnsi="Arial" w:cs="Arial"/>
          <w:noProof/>
          <w:sz w:val="32"/>
          <w:szCs w:val="32"/>
        </w:rPr>
        <w:drawing>
          <wp:inline distT="0" distB="0" distL="0" distR="0">
            <wp:extent cx="843314" cy="9239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CV_mit_Schriftzug_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3736" cy="935344"/>
                    </a:xfrm>
                    <a:prstGeom prst="rect">
                      <a:avLst/>
                    </a:prstGeom>
                  </pic:spPr>
                </pic:pic>
              </a:graphicData>
            </a:graphic>
          </wp:inline>
        </w:drawing>
      </w:r>
    </w:p>
    <w:p w:rsidR="00372D93" w:rsidRPr="002713C2" w:rsidRDefault="00372D93" w:rsidP="00C7311C">
      <w:pPr>
        <w:ind w:right="283"/>
        <w:rPr>
          <w:rFonts w:ascii="Arial" w:hAnsi="Arial" w:cs="Arial"/>
        </w:rPr>
      </w:pPr>
      <w:r w:rsidRPr="002713C2">
        <w:rPr>
          <w:rFonts w:ascii="Arial" w:hAnsi="Arial" w:cs="Arial"/>
        </w:rPr>
        <w:t>______________________________________</w:t>
      </w:r>
      <w:r w:rsidR="00C7311C" w:rsidRPr="002713C2">
        <w:rPr>
          <w:rFonts w:ascii="Arial" w:hAnsi="Arial" w:cs="Arial"/>
        </w:rPr>
        <w:t>_</w:t>
      </w:r>
      <w:r w:rsidR="00EE4626" w:rsidRPr="002713C2">
        <w:rPr>
          <w:rFonts w:ascii="Arial" w:hAnsi="Arial" w:cs="Arial"/>
        </w:rPr>
        <w:t>__</w:t>
      </w:r>
      <w:r w:rsidR="00C7311C" w:rsidRPr="002713C2">
        <w:rPr>
          <w:rFonts w:ascii="Arial" w:hAnsi="Arial" w:cs="Arial"/>
        </w:rPr>
        <w:t>__________________________</w:t>
      </w:r>
    </w:p>
    <w:p w:rsidR="00372D93" w:rsidRPr="002713C2" w:rsidRDefault="00372D93" w:rsidP="00C7311C">
      <w:pPr>
        <w:ind w:right="283"/>
        <w:rPr>
          <w:rFonts w:ascii="Arial" w:hAnsi="Arial" w:cs="Arial"/>
        </w:rPr>
      </w:pPr>
    </w:p>
    <w:p w:rsidR="004F3FFC" w:rsidRPr="004F3FFC" w:rsidRDefault="004F3FFC" w:rsidP="000023D4">
      <w:pPr>
        <w:pStyle w:val="Bezodstpw"/>
        <w:rPr>
          <w:lang w:val="en-US"/>
        </w:rPr>
      </w:pPr>
      <w:r w:rsidRPr="004F3FFC">
        <w:rPr>
          <w:rFonts w:ascii="Arial" w:hAnsi="Arial" w:cs="Arial"/>
          <w:b/>
          <w:sz w:val="28"/>
          <w:szCs w:val="28"/>
          <w:lang w:val="en-US"/>
        </w:rPr>
        <w:t xml:space="preserve">Use integrated reporting as </w:t>
      </w:r>
      <w:r w:rsidRPr="004F3FFC">
        <w:rPr>
          <w:rFonts w:ascii="Arial" w:hAnsi="Arial" w:cs="Arial"/>
          <w:b/>
          <w:sz w:val="28"/>
          <w:szCs w:val="28"/>
          <w:lang w:val="en-US"/>
        </w:rPr>
        <w:t>„</w:t>
      </w:r>
      <w:r w:rsidRPr="004F3FFC">
        <w:rPr>
          <w:rFonts w:ascii="Arial" w:hAnsi="Arial" w:cs="Arial"/>
          <w:b/>
          <w:sz w:val="28"/>
          <w:szCs w:val="28"/>
          <w:lang w:val="en-US"/>
        </w:rPr>
        <w:t>an opportunity for holistic enterprise management</w:t>
      </w:r>
      <w:r>
        <w:rPr>
          <w:rFonts w:ascii="Arial" w:hAnsi="Arial" w:cs="Arial"/>
          <w:b/>
          <w:sz w:val="28"/>
          <w:szCs w:val="28"/>
          <w:lang w:val="en-US"/>
        </w:rPr>
        <w:t>”</w:t>
      </w:r>
      <w:r w:rsidRPr="004F3FFC">
        <w:rPr>
          <w:rFonts w:ascii="Arial" w:hAnsi="Arial" w:cs="Arial"/>
          <w:b/>
          <w:sz w:val="28"/>
          <w:szCs w:val="28"/>
          <w:lang w:val="en-US"/>
        </w:rPr>
        <w:t>!</w:t>
      </w:r>
    </w:p>
    <w:p w:rsidR="004F3FFC" w:rsidRPr="004F3FFC" w:rsidRDefault="004F3FFC" w:rsidP="000023D4">
      <w:pPr>
        <w:pStyle w:val="Bezodstpw"/>
        <w:rPr>
          <w:rFonts w:ascii="Arial" w:hAnsi="Arial" w:cs="Arial"/>
          <w:b/>
          <w:sz w:val="28"/>
          <w:szCs w:val="28"/>
          <w:lang w:val="en-US"/>
        </w:rPr>
      </w:pPr>
    </w:p>
    <w:p w:rsidR="004F3FFC" w:rsidRPr="004F3FFC" w:rsidRDefault="002D42EF" w:rsidP="00DD3C05">
      <w:pPr>
        <w:pStyle w:val="Bezodstpw"/>
        <w:rPr>
          <w:lang w:val="en-US"/>
        </w:rPr>
      </w:pPr>
      <w:r w:rsidRPr="004F3FFC">
        <w:rPr>
          <w:rFonts w:ascii="Arial" w:hAnsi="Arial" w:cs="Arial"/>
          <w:spacing w:val="-4"/>
          <w:sz w:val="24"/>
          <w:szCs w:val="24"/>
          <w:lang w:val="en-US"/>
        </w:rPr>
        <w:t xml:space="preserve">ICV White Paper: </w:t>
      </w:r>
      <w:r w:rsidR="004F3FFC" w:rsidRPr="00112A1A">
        <w:rPr>
          <w:rFonts w:ascii="Arial" w:hAnsi="Arial" w:cs="Arial"/>
          <w:spacing w:val="-4"/>
          <w:sz w:val="24"/>
          <w:szCs w:val="24"/>
          <w:lang w:val="en-US"/>
        </w:rPr>
        <w:t xml:space="preserve">practical </w:t>
      </w:r>
      <w:r w:rsidR="00112A1A" w:rsidRPr="00112A1A">
        <w:rPr>
          <w:rFonts w:ascii="Arial" w:hAnsi="Arial" w:cs="Arial"/>
          <w:spacing w:val="-4"/>
          <w:sz w:val="24"/>
          <w:szCs w:val="24"/>
          <w:lang w:val="en-US"/>
        </w:rPr>
        <w:t>use</w:t>
      </w:r>
      <w:r w:rsidR="004F3FFC" w:rsidRPr="00112A1A">
        <w:rPr>
          <w:rFonts w:ascii="Arial" w:hAnsi="Arial" w:cs="Arial"/>
          <w:spacing w:val="-4"/>
          <w:sz w:val="24"/>
          <w:szCs w:val="24"/>
          <w:lang w:val="en-US"/>
        </w:rPr>
        <w:t xml:space="preserve"> proposals for "Integrated Reporting" / To </w:t>
      </w:r>
      <w:r w:rsidR="004F3FFC" w:rsidRPr="00112A1A">
        <w:rPr>
          <w:rFonts w:ascii="Arial" w:hAnsi="Arial" w:cs="Arial"/>
          <w:spacing w:val="-4"/>
          <w:sz w:val="24"/>
          <w:szCs w:val="24"/>
          <w:lang w:val="en-US"/>
        </w:rPr>
        <w:t xml:space="preserve">use </w:t>
      </w:r>
      <w:r w:rsidR="004F3FFC" w:rsidRPr="00112A1A">
        <w:rPr>
          <w:rFonts w:ascii="Arial" w:hAnsi="Arial" w:cs="Arial"/>
          <w:spacing w:val="-4"/>
          <w:sz w:val="24"/>
          <w:szCs w:val="24"/>
          <w:lang w:val="en-US"/>
        </w:rPr>
        <w:t>opportunities for digitization is "a challenge for the future"</w:t>
      </w:r>
    </w:p>
    <w:p w:rsidR="001B7CFA" w:rsidRPr="00112A1A" w:rsidRDefault="001B7CFA" w:rsidP="00F003A8">
      <w:pPr>
        <w:pStyle w:val="Bezodstpw"/>
        <w:rPr>
          <w:rFonts w:ascii="Arial" w:hAnsi="Arial" w:cs="Arial"/>
          <w:sz w:val="24"/>
          <w:szCs w:val="24"/>
          <w:lang w:val="en-US"/>
        </w:rPr>
      </w:pPr>
    </w:p>
    <w:p w:rsidR="004F3FFC" w:rsidRPr="004F3FFC" w:rsidRDefault="00C06F25" w:rsidP="00C06F25">
      <w:pPr>
        <w:pStyle w:val="HTML-wstpniesformatowany"/>
        <w:spacing w:line="360" w:lineRule="auto"/>
        <w:ind w:right="283"/>
        <w:rPr>
          <w:rFonts w:ascii="Arial" w:hAnsi="Arial" w:cs="Arial"/>
          <w:sz w:val="22"/>
          <w:szCs w:val="22"/>
          <w:lang w:val="en-US"/>
        </w:rPr>
      </w:pPr>
      <w:r w:rsidRPr="004F3FFC">
        <w:rPr>
          <w:rFonts w:ascii="Arial" w:hAnsi="Arial" w:cs="Arial"/>
          <w:i/>
          <w:sz w:val="22"/>
          <w:szCs w:val="22"/>
          <w:lang w:val="en-US"/>
        </w:rPr>
        <w:t>M</w:t>
      </w:r>
      <w:r w:rsidR="004F3FFC" w:rsidRPr="004F3FFC">
        <w:rPr>
          <w:rFonts w:ascii="Arial" w:hAnsi="Arial" w:cs="Arial"/>
          <w:i/>
          <w:sz w:val="22"/>
          <w:szCs w:val="22"/>
          <w:lang w:val="en-US"/>
        </w:rPr>
        <w:t>unich</w:t>
      </w:r>
      <w:r w:rsidRPr="004F3FFC">
        <w:rPr>
          <w:rFonts w:ascii="Arial" w:hAnsi="Arial" w:cs="Arial"/>
          <w:i/>
          <w:sz w:val="22"/>
          <w:szCs w:val="22"/>
          <w:lang w:val="en-US"/>
        </w:rPr>
        <w:t xml:space="preserve">, </w:t>
      </w:r>
      <w:r w:rsidR="004F3FFC" w:rsidRPr="004F3FFC">
        <w:rPr>
          <w:rFonts w:ascii="Arial" w:hAnsi="Arial" w:cs="Arial"/>
          <w:i/>
          <w:sz w:val="22"/>
          <w:szCs w:val="22"/>
          <w:lang w:val="en-US"/>
        </w:rPr>
        <w:t xml:space="preserve">May 15, </w:t>
      </w:r>
      <w:r w:rsidRPr="004F3FFC">
        <w:rPr>
          <w:rFonts w:ascii="Arial" w:hAnsi="Arial" w:cs="Arial"/>
          <w:i/>
          <w:sz w:val="22"/>
          <w:szCs w:val="22"/>
          <w:lang w:val="en-US"/>
        </w:rPr>
        <w:t>2017–</w:t>
      </w:r>
      <w:r w:rsidRPr="004F3FFC">
        <w:rPr>
          <w:rFonts w:ascii="Arial" w:hAnsi="Arial" w:cs="Arial"/>
          <w:sz w:val="22"/>
          <w:szCs w:val="22"/>
          <w:lang w:val="en-US"/>
        </w:rPr>
        <w:t xml:space="preserve"> </w:t>
      </w:r>
      <w:r w:rsidR="00112A1A" w:rsidRPr="00112A1A">
        <w:rPr>
          <w:rFonts w:ascii="Arial" w:hAnsi="Arial" w:cs="Arial"/>
          <w:b/>
          <w:sz w:val="22"/>
          <w:szCs w:val="22"/>
          <w:lang w:val="en-US"/>
        </w:rPr>
        <w:t xml:space="preserve">Use </w:t>
      </w:r>
      <w:r w:rsidR="004F3FFC" w:rsidRPr="008F6579">
        <w:rPr>
          <w:rFonts w:ascii="Arial" w:hAnsi="Arial" w:cs="Arial"/>
          <w:b/>
          <w:sz w:val="22"/>
          <w:szCs w:val="22"/>
          <w:lang w:val="en-US"/>
        </w:rPr>
        <w:t xml:space="preserve">"Integrated Reporting" (IR) as an opportunity to set up a holistic management of the company and not </w:t>
      </w:r>
      <w:r w:rsidR="00112A1A">
        <w:rPr>
          <w:rFonts w:ascii="Arial" w:hAnsi="Arial" w:cs="Arial"/>
          <w:b/>
          <w:sz w:val="22"/>
          <w:szCs w:val="22"/>
          <w:lang w:val="en-US"/>
        </w:rPr>
        <w:t xml:space="preserve">just </w:t>
      </w:r>
      <w:r w:rsidR="004F3FFC" w:rsidRPr="008F6579">
        <w:rPr>
          <w:rFonts w:ascii="Arial" w:hAnsi="Arial" w:cs="Arial"/>
          <w:b/>
          <w:sz w:val="22"/>
          <w:szCs w:val="22"/>
          <w:lang w:val="en-US"/>
        </w:rPr>
        <w:t xml:space="preserve">to reduce it to a compulsory </w:t>
      </w:r>
      <w:r w:rsidR="008F6579" w:rsidRPr="008F6579">
        <w:rPr>
          <w:rFonts w:ascii="Arial" w:hAnsi="Arial" w:cs="Arial"/>
          <w:b/>
          <w:sz w:val="22"/>
          <w:szCs w:val="22"/>
          <w:lang w:val="en-US"/>
        </w:rPr>
        <w:t xml:space="preserve">reporting </w:t>
      </w:r>
      <w:r w:rsidR="008F6579">
        <w:rPr>
          <w:rFonts w:ascii="Arial" w:hAnsi="Arial" w:cs="Arial"/>
          <w:b/>
          <w:sz w:val="22"/>
          <w:szCs w:val="22"/>
          <w:lang w:val="en-US"/>
        </w:rPr>
        <w:t>system</w:t>
      </w:r>
      <w:r w:rsidR="004F3FFC" w:rsidRPr="008F6579">
        <w:rPr>
          <w:rFonts w:ascii="Arial" w:hAnsi="Arial" w:cs="Arial"/>
          <w:b/>
          <w:sz w:val="22"/>
          <w:szCs w:val="22"/>
          <w:lang w:val="en-US"/>
        </w:rPr>
        <w:t xml:space="preserve">, experts from the International Association </w:t>
      </w:r>
      <w:r w:rsidR="008F6579">
        <w:rPr>
          <w:rFonts w:ascii="Arial" w:hAnsi="Arial" w:cs="Arial"/>
          <w:b/>
          <w:sz w:val="22"/>
          <w:szCs w:val="22"/>
          <w:lang w:val="en-US"/>
        </w:rPr>
        <w:t xml:space="preserve">of Controllers </w:t>
      </w:r>
      <w:r w:rsidR="004F3FFC" w:rsidRPr="008F6579">
        <w:rPr>
          <w:rFonts w:ascii="Arial" w:hAnsi="Arial" w:cs="Arial"/>
          <w:b/>
          <w:sz w:val="22"/>
          <w:szCs w:val="22"/>
          <w:lang w:val="en-US"/>
        </w:rPr>
        <w:t xml:space="preserve">(ICV) advise. </w:t>
      </w:r>
      <w:r w:rsidR="00112A1A" w:rsidRPr="00112A1A">
        <w:rPr>
          <w:rFonts w:ascii="Arial" w:hAnsi="Arial" w:cs="Arial"/>
          <w:b/>
          <w:sz w:val="22"/>
          <w:szCs w:val="22"/>
          <w:lang w:val="en-US"/>
        </w:rPr>
        <w:t>In a W</w:t>
      </w:r>
      <w:r w:rsidR="00112A1A">
        <w:rPr>
          <w:rFonts w:ascii="Arial" w:hAnsi="Arial" w:cs="Arial"/>
          <w:b/>
          <w:sz w:val="22"/>
          <w:szCs w:val="22"/>
          <w:lang w:val="en-US"/>
        </w:rPr>
        <w:t>hite P</w:t>
      </w:r>
      <w:r w:rsidR="004F3FFC" w:rsidRPr="00112A1A">
        <w:rPr>
          <w:rFonts w:ascii="Arial" w:hAnsi="Arial" w:cs="Arial"/>
          <w:b/>
          <w:sz w:val="22"/>
          <w:szCs w:val="22"/>
          <w:lang w:val="en-US"/>
        </w:rPr>
        <w:t xml:space="preserve">aper that has now been presented, they make practical proposals for the implementation of IR and devote themselves to the impact of future IR regulations on the role of controllers. </w:t>
      </w:r>
      <w:r w:rsidR="008F6579" w:rsidRPr="008F6579">
        <w:rPr>
          <w:rFonts w:ascii="Arial" w:hAnsi="Arial" w:cs="Arial"/>
          <w:b/>
          <w:sz w:val="22"/>
          <w:szCs w:val="22"/>
          <w:lang w:val="en-US"/>
        </w:rPr>
        <w:t>They call making</w:t>
      </w:r>
      <w:r w:rsidR="004F3FFC" w:rsidRPr="008F6579">
        <w:rPr>
          <w:rFonts w:ascii="Arial" w:hAnsi="Arial" w:cs="Arial"/>
          <w:b/>
          <w:sz w:val="22"/>
          <w:szCs w:val="22"/>
          <w:lang w:val="en-US"/>
        </w:rPr>
        <w:t xml:space="preserve"> use of the new possibilities of digitization in the implementation of IR a "challenge for the future".</w:t>
      </w:r>
    </w:p>
    <w:p w:rsidR="00C06F25" w:rsidRPr="00C06F25" w:rsidRDefault="00C06F25" w:rsidP="00C06F25">
      <w:pPr>
        <w:pStyle w:val="HTML-wstpniesformatowany"/>
        <w:spacing w:line="360" w:lineRule="auto"/>
        <w:ind w:right="283"/>
        <w:rPr>
          <w:rFonts w:ascii="Arial" w:hAnsi="Arial" w:cs="Arial"/>
          <w:sz w:val="22"/>
          <w:szCs w:val="22"/>
        </w:rPr>
      </w:pPr>
    </w:p>
    <w:p w:rsidR="008F6579" w:rsidRPr="008F6579" w:rsidRDefault="008F6579" w:rsidP="00C06F25">
      <w:pPr>
        <w:pStyle w:val="HTML-wstpniesformatowany"/>
        <w:spacing w:line="360" w:lineRule="auto"/>
        <w:ind w:right="283"/>
        <w:rPr>
          <w:rFonts w:ascii="Arial" w:hAnsi="Arial" w:cs="Arial"/>
          <w:sz w:val="22"/>
          <w:szCs w:val="22"/>
        </w:rPr>
      </w:pPr>
      <w:r w:rsidRPr="008F6579">
        <w:rPr>
          <w:rFonts w:ascii="Arial" w:hAnsi="Arial" w:cs="Arial"/>
          <w:sz w:val="22"/>
          <w:szCs w:val="22"/>
          <w:lang w:val="en-US"/>
        </w:rPr>
        <w:t>"Integrated R</w:t>
      </w:r>
      <w:r w:rsidRPr="008F6579">
        <w:rPr>
          <w:rFonts w:ascii="Arial" w:hAnsi="Arial" w:cs="Arial"/>
          <w:sz w:val="22"/>
          <w:szCs w:val="22"/>
          <w:lang w:val="en-US"/>
        </w:rPr>
        <w:t>eporting" combines financial and sustainability rep</w:t>
      </w:r>
      <w:r w:rsidR="00B2528E">
        <w:rPr>
          <w:rFonts w:ascii="Arial" w:hAnsi="Arial" w:cs="Arial"/>
          <w:sz w:val="22"/>
          <w:szCs w:val="22"/>
          <w:lang w:val="en-US"/>
        </w:rPr>
        <w:t>orting with the internal management</w:t>
      </w:r>
      <w:r w:rsidRPr="008F6579">
        <w:rPr>
          <w:rFonts w:ascii="Arial" w:hAnsi="Arial" w:cs="Arial"/>
          <w:sz w:val="22"/>
          <w:szCs w:val="22"/>
          <w:lang w:val="en-US"/>
        </w:rPr>
        <w:t xml:space="preserve"> system. </w:t>
      </w:r>
      <w:r w:rsidRPr="008F6579">
        <w:rPr>
          <w:rFonts w:ascii="Arial" w:hAnsi="Arial" w:cs="Arial"/>
          <w:sz w:val="22"/>
          <w:szCs w:val="22"/>
        </w:rPr>
        <w:t xml:space="preserve">This </w:t>
      </w:r>
      <w:proofErr w:type="spellStart"/>
      <w:r w:rsidRPr="008F6579">
        <w:rPr>
          <w:rFonts w:ascii="Arial" w:hAnsi="Arial" w:cs="Arial"/>
          <w:sz w:val="22"/>
          <w:szCs w:val="22"/>
        </w:rPr>
        <w:t>is</w:t>
      </w:r>
      <w:proofErr w:type="spellEnd"/>
      <w:r w:rsidRPr="008F6579">
        <w:rPr>
          <w:rFonts w:ascii="Arial" w:hAnsi="Arial" w:cs="Arial"/>
          <w:sz w:val="22"/>
          <w:szCs w:val="22"/>
        </w:rPr>
        <w:t xml:space="preserve"> </w:t>
      </w:r>
      <w:proofErr w:type="spellStart"/>
      <w:r w:rsidRPr="008F6579">
        <w:rPr>
          <w:rFonts w:ascii="Arial" w:hAnsi="Arial" w:cs="Arial"/>
          <w:sz w:val="22"/>
          <w:szCs w:val="22"/>
        </w:rPr>
        <w:t>why</w:t>
      </w:r>
      <w:proofErr w:type="spellEnd"/>
      <w:r w:rsidRPr="008F6579">
        <w:rPr>
          <w:rFonts w:ascii="Arial" w:hAnsi="Arial" w:cs="Arial"/>
          <w:sz w:val="22"/>
          <w:szCs w:val="22"/>
        </w:rPr>
        <w:t xml:space="preserve"> </w:t>
      </w:r>
      <w:proofErr w:type="spellStart"/>
      <w:r w:rsidRPr="008F6579">
        <w:rPr>
          <w:rFonts w:ascii="Arial" w:hAnsi="Arial" w:cs="Arial"/>
          <w:sz w:val="22"/>
          <w:szCs w:val="22"/>
        </w:rPr>
        <w:t>the</w:t>
      </w:r>
      <w:proofErr w:type="spellEnd"/>
      <w:r w:rsidRPr="008F6579">
        <w:rPr>
          <w:rFonts w:ascii="Arial" w:hAnsi="Arial" w:cs="Arial"/>
          <w:sz w:val="22"/>
          <w:szCs w:val="22"/>
        </w:rPr>
        <w:t xml:space="preserve"> ICV experts in Integrated Reporting also see far more than an additional external reporting obligation. </w:t>
      </w:r>
      <w:r w:rsidR="00B2528E" w:rsidRPr="00B2528E">
        <w:rPr>
          <w:rFonts w:ascii="Arial" w:hAnsi="Arial" w:cs="Arial"/>
          <w:sz w:val="22"/>
          <w:szCs w:val="22"/>
          <w:lang w:val="en-US"/>
        </w:rPr>
        <w:t xml:space="preserve">On </w:t>
      </w:r>
      <w:r w:rsidRPr="00B2528E">
        <w:rPr>
          <w:rFonts w:ascii="Arial" w:hAnsi="Arial" w:cs="Arial"/>
          <w:sz w:val="22"/>
          <w:szCs w:val="22"/>
          <w:lang w:val="en-US"/>
        </w:rPr>
        <w:t xml:space="preserve">September </w:t>
      </w:r>
      <w:r w:rsidR="00B2528E">
        <w:rPr>
          <w:rFonts w:ascii="Arial" w:hAnsi="Arial" w:cs="Arial"/>
          <w:sz w:val="22"/>
          <w:szCs w:val="22"/>
          <w:lang w:val="en-US"/>
        </w:rPr>
        <w:t xml:space="preserve">21, </w:t>
      </w:r>
      <w:r w:rsidRPr="00B2528E">
        <w:rPr>
          <w:rFonts w:ascii="Arial" w:hAnsi="Arial" w:cs="Arial"/>
          <w:sz w:val="22"/>
          <w:szCs w:val="22"/>
          <w:lang w:val="en-US"/>
        </w:rPr>
        <w:t xml:space="preserve">2016, the Federal Government </w:t>
      </w:r>
      <w:r w:rsidR="00B2528E">
        <w:rPr>
          <w:rFonts w:ascii="Arial" w:hAnsi="Arial" w:cs="Arial"/>
          <w:sz w:val="22"/>
          <w:szCs w:val="22"/>
          <w:lang w:val="en-US"/>
        </w:rPr>
        <w:t xml:space="preserve">[in Germany] </w:t>
      </w:r>
      <w:r w:rsidRPr="00B2528E">
        <w:rPr>
          <w:rFonts w:ascii="Arial" w:hAnsi="Arial" w:cs="Arial"/>
          <w:sz w:val="22"/>
          <w:szCs w:val="22"/>
          <w:lang w:val="en-US"/>
        </w:rPr>
        <w:t xml:space="preserve">published the draft government CSR directive. </w:t>
      </w:r>
      <w:r w:rsidRPr="008F6579">
        <w:rPr>
          <w:rFonts w:ascii="Arial" w:hAnsi="Arial" w:cs="Arial"/>
          <w:sz w:val="22"/>
          <w:szCs w:val="22"/>
        </w:rPr>
        <w:t xml:space="preserve">The </w:t>
      </w:r>
      <w:proofErr w:type="spellStart"/>
      <w:r w:rsidRPr="008F6579">
        <w:rPr>
          <w:rFonts w:ascii="Arial" w:hAnsi="Arial" w:cs="Arial"/>
          <w:sz w:val="22"/>
          <w:szCs w:val="22"/>
        </w:rPr>
        <w:t>holistic</w:t>
      </w:r>
      <w:proofErr w:type="spellEnd"/>
      <w:r w:rsidRPr="008F6579">
        <w:rPr>
          <w:rFonts w:ascii="Arial" w:hAnsi="Arial" w:cs="Arial"/>
          <w:sz w:val="22"/>
          <w:szCs w:val="22"/>
        </w:rPr>
        <w:t xml:space="preserve"> </w:t>
      </w:r>
      <w:proofErr w:type="spellStart"/>
      <w:r w:rsidRPr="008F6579">
        <w:rPr>
          <w:rFonts w:ascii="Arial" w:hAnsi="Arial" w:cs="Arial"/>
          <w:sz w:val="22"/>
          <w:szCs w:val="22"/>
        </w:rPr>
        <w:t>concept</w:t>
      </w:r>
      <w:proofErr w:type="spellEnd"/>
      <w:r w:rsidRPr="008F6579">
        <w:rPr>
          <w:rFonts w:ascii="Arial" w:hAnsi="Arial" w:cs="Arial"/>
          <w:sz w:val="22"/>
          <w:szCs w:val="22"/>
        </w:rPr>
        <w:t xml:space="preserve"> </w:t>
      </w:r>
      <w:proofErr w:type="spellStart"/>
      <w:r w:rsidRPr="008F6579">
        <w:rPr>
          <w:rFonts w:ascii="Arial" w:hAnsi="Arial" w:cs="Arial"/>
          <w:sz w:val="22"/>
          <w:szCs w:val="22"/>
        </w:rPr>
        <w:t>of</w:t>
      </w:r>
      <w:proofErr w:type="spellEnd"/>
      <w:r w:rsidRPr="008F6579">
        <w:rPr>
          <w:rFonts w:ascii="Arial" w:hAnsi="Arial" w:cs="Arial"/>
          <w:sz w:val="22"/>
          <w:szCs w:val="22"/>
        </w:rPr>
        <w:t xml:space="preserve"> "Integrated Reporting" can and should, in the opinion of the White Paper authors, go far beyond the fulfillment of legal CSR guidelines. </w:t>
      </w:r>
      <w:r w:rsidRPr="00B2528E">
        <w:rPr>
          <w:rFonts w:ascii="Arial" w:hAnsi="Arial" w:cs="Arial"/>
          <w:sz w:val="22"/>
          <w:szCs w:val="22"/>
          <w:lang w:val="en-US"/>
        </w:rPr>
        <w:t>Enterprises which are not affected by the statut</w:t>
      </w:r>
      <w:r w:rsidR="00B2528E" w:rsidRPr="00B2528E">
        <w:rPr>
          <w:rFonts w:ascii="Arial" w:hAnsi="Arial" w:cs="Arial"/>
          <w:sz w:val="22"/>
          <w:szCs w:val="22"/>
          <w:lang w:val="en-US"/>
        </w:rPr>
        <w:t>ory obligations can also use IR, for example to r</w:t>
      </w:r>
      <w:r w:rsidRPr="00B2528E">
        <w:rPr>
          <w:rFonts w:ascii="Arial" w:hAnsi="Arial" w:cs="Arial"/>
          <w:sz w:val="22"/>
          <w:szCs w:val="22"/>
          <w:lang w:val="en-US"/>
        </w:rPr>
        <w:t xml:space="preserve">espond to the ever-growing information needs and demands of stakeholders on the social impact of companies. </w:t>
      </w:r>
      <w:r w:rsidRPr="008F6579">
        <w:rPr>
          <w:rFonts w:ascii="Arial" w:hAnsi="Arial" w:cs="Arial"/>
          <w:sz w:val="22"/>
          <w:szCs w:val="22"/>
        </w:rPr>
        <w:t xml:space="preserve">In </w:t>
      </w:r>
      <w:proofErr w:type="spellStart"/>
      <w:r w:rsidRPr="008F6579">
        <w:rPr>
          <w:rFonts w:ascii="Arial" w:hAnsi="Arial" w:cs="Arial"/>
          <w:sz w:val="22"/>
          <w:szCs w:val="22"/>
        </w:rPr>
        <w:t>the</w:t>
      </w:r>
      <w:proofErr w:type="spellEnd"/>
      <w:r w:rsidRPr="008F6579">
        <w:rPr>
          <w:rFonts w:ascii="Arial" w:hAnsi="Arial" w:cs="Arial"/>
          <w:sz w:val="22"/>
          <w:szCs w:val="22"/>
        </w:rPr>
        <w:t xml:space="preserve"> </w:t>
      </w:r>
      <w:proofErr w:type="spellStart"/>
      <w:r w:rsidRPr="008F6579">
        <w:rPr>
          <w:rFonts w:ascii="Arial" w:hAnsi="Arial" w:cs="Arial"/>
          <w:sz w:val="22"/>
          <w:szCs w:val="22"/>
        </w:rPr>
        <w:t>opinion</w:t>
      </w:r>
      <w:proofErr w:type="spellEnd"/>
      <w:r w:rsidRPr="008F6579">
        <w:rPr>
          <w:rFonts w:ascii="Arial" w:hAnsi="Arial" w:cs="Arial"/>
          <w:sz w:val="22"/>
          <w:szCs w:val="22"/>
        </w:rPr>
        <w:t xml:space="preserve"> </w:t>
      </w:r>
      <w:proofErr w:type="spellStart"/>
      <w:r w:rsidRPr="008F6579">
        <w:rPr>
          <w:rFonts w:ascii="Arial" w:hAnsi="Arial" w:cs="Arial"/>
          <w:sz w:val="22"/>
          <w:szCs w:val="22"/>
        </w:rPr>
        <w:t>of</w:t>
      </w:r>
      <w:proofErr w:type="spellEnd"/>
      <w:r w:rsidRPr="008F6579">
        <w:rPr>
          <w:rFonts w:ascii="Arial" w:hAnsi="Arial" w:cs="Arial"/>
          <w:sz w:val="22"/>
          <w:szCs w:val="22"/>
        </w:rPr>
        <w:t xml:space="preserve"> ICV experts, the link between financial and non-financial information makes the factors of influence transparent in the entire value-added process. This </w:t>
      </w:r>
      <w:proofErr w:type="spellStart"/>
      <w:r w:rsidRPr="008F6579">
        <w:rPr>
          <w:rFonts w:ascii="Arial" w:hAnsi="Arial" w:cs="Arial"/>
          <w:sz w:val="22"/>
          <w:szCs w:val="22"/>
        </w:rPr>
        <w:t>means</w:t>
      </w:r>
      <w:proofErr w:type="spellEnd"/>
      <w:r w:rsidRPr="008F6579">
        <w:rPr>
          <w:rFonts w:ascii="Arial" w:hAnsi="Arial" w:cs="Arial"/>
          <w:sz w:val="22"/>
          <w:szCs w:val="22"/>
        </w:rPr>
        <w:t xml:space="preserve"> </w:t>
      </w:r>
      <w:proofErr w:type="spellStart"/>
      <w:r w:rsidRPr="008F6579">
        <w:rPr>
          <w:rFonts w:ascii="Arial" w:hAnsi="Arial" w:cs="Arial"/>
          <w:sz w:val="22"/>
          <w:szCs w:val="22"/>
        </w:rPr>
        <w:t>great</w:t>
      </w:r>
      <w:proofErr w:type="spellEnd"/>
      <w:r w:rsidRPr="008F6579">
        <w:rPr>
          <w:rFonts w:ascii="Arial" w:hAnsi="Arial" w:cs="Arial"/>
          <w:sz w:val="22"/>
          <w:szCs w:val="22"/>
        </w:rPr>
        <w:t xml:space="preserve"> </w:t>
      </w:r>
      <w:proofErr w:type="spellStart"/>
      <w:r w:rsidRPr="008F6579">
        <w:rPr>
          <w:rFonts w:ascii="Arial" w:hAnsi="Arial" w:cs="Arial"/>
          <w:sz w:val="22"/>
          <w:szCs w:val="22"/>
        </w:rPr>
        <w:t>value</w:t>
      </w:r>
      <w:proofErr w:type="spellEnd"/>
      <w:r w:rsidRPr="008F6579">
        <w:rPr>
          <w:rFonts w:ascii="Arial" w:hAnsi="Arial" w:cs="Arial"/>
          <w:sz w:val="22"/>
          <w:szCs w:val="22"/>
        </w:rPr>
        <w:t xml:space="preserve"> </w:t>
      </w:r>
      <w:proofErr w:type="spellStart"/>
      <w:r w:rsidRPr="008F6579">
        <w:rPr>
          <w:rFonts w:ascii="Arial" w:hAnsi="Arial" w:cs="Arial"/>
          <w:sz w:val="22"/>
          <w:szCs w:val="22"/>
        </w:rPr>
        <w:t>for</w:t>
      </w:r>
      <w:proofErr w:type="spellEnd"/>
      <w:r w:rsidRPr="008F6579">
        <w:rPr>
          <w:rFonts w:ascii="Arial" w:hAnsi="Arial" w:cs="Arial"/>
          <w:sz w:val="22"/>
          <w:szCs w:val="22"/>
        </w:rPr>
        <w:t xml:space="preserve"> </w:t>
      </w:r>
      <w:proofErr w:type="spellStart"/>
      <w:r w:rsidRPr="008F6579">
        <w:rPr>
          <w:rFonts w:ascii="Arial" w:hAnsi="Arial" w:cs="Arial"/>
          <w:sz w:val="22"/>
          <w:szCs w:val="22"/>
        </w:rPr>
        <w:t>the</w:t>
      </w:r>
      <w:proofErr w:type="spellEnd"/>
      <w:r w:rsidRPr="008F6579">
        <w:rPr>
          <w:rFonts w:ascii="Arial" w:hAnsi="Arial" w:cs="Arial"/>
          <w:sz w:val="22"/>
          <w:szCs w:val="22"/>
        </w:rPr>
        <w:t xml:space="preserve"> </w:t>
      </w:r>
      <w:proofErr w:type="spellStart"/>
      <w:r w:rsidRPr="008F6579">
        <w:rPr>
          <w:rFonts w:ascii="Arial" w:hAnsi="Arial" w:cs="Arial"/>
          <w:sz w:val="22"/>
          <w:szCs w:val="22"/>
        </w:rPr>
        <w:t>company's</w:t>
      </w:r>
      <w:proofErr w:type="spellEnd"/>
      <w:r w:rsidRPr="008F6579">
        <w:rPr>
          <w:rFonts w:ascii="Arial" w:hAnsi="Arial" w:cs="Arial"/>
          <w:sz w:val="22"/>
          <w:szCs w:val="22"/>
        </w:rPr>
        <w:t xml:space="preserve"> </w:t>
      </w:r>
      <w:proofErr w:type="spellStart"/>
      <w:r w:rsidRPr="008F6579">
        <w:rPr>
          <w:rFonts w:ascii="Arial" w:hAnsi="Arial" w:cs="Arial"/>
          <w:sz w:val="22"/>
          <w:szCs w:val="22"/>
        </w:rPr>
        <w:t>management</w:t>
      </w:r>
      <w:proofErr w:type="spellEnd"/>
      <w:r w:rsidRPr="008F6579">
        <w:rPr>
          <w:rFonts w:ascii="Arial" w:hAnsi="Arial" w:cs="Arial"/>
          <w:sz w:val="22"/>
          <w:szCs w:val="22"/>
        </w:rPr>
        <w:t>.</w:t>
      </w:r>
    </w:p>
    <w:p w:rsidR="008F6579" w:rsidRDefault="008F6579" w:rsidP="00C06F25">
      <w:pPr>
        <w:pStyle w:val="HTML-wstpniesformatowany"/>
        <w:spacing w:line="360" w:lineRule="auto"/>
        <w:ind w:right="283"/>
        <w:rPr>
          <w:rFonts w:ascii="Arial" w:hAnsi="Arial" w:cs="Arial"/>
          <w:sz w:val="22"/>
          <w:szCs w:val="22"/>
        </w:rPr>
      </w:pPr>
    </w:p>
    <w:p w:rsidR="00B2528E" w:rsidRPr="00B2528E" w:rsidRDefault="00B2528E" w:rsidP="00C06F25">
      <w:pPr>
        <w:pStyle w:val="HTML-wstpniesformatowany"/>
        <w:spacing w:line="360" w:lineRule="auto"/>
        <w:ind w:right="283"/>
        <w:rPr>
          <w:rFonts w:ascii="Arial" w:hAnsi="Arial" w:cs="Arial"/>
          <w:sz w:val="22"/>
          <w:szCs w:val="22"/>
        </w:rPr>
      </w:pPr>
      <w:r w:rsidRPr="003F5DAA">
        <w:rPr>
          <w:rFonts w:ascii="Arial" w:hAnsi="Arial" w:cs="Arial"/>
          <w:sz w:val="22"/>
          <w:szCs w:val="22"/>
          <w:lang w:val="en-US"/>
        </w:rPr>
        <w:t>T</w:t>
      </w:r>
      <w:r w:rsidRPr="003F5DAA">
        <w:rPr>
          <w:rFonts w:ascii="Arial" w:hAnsi="Arial" w:cs="Arial"/>
          <w:sz w:val="22"/>
          <w:szCs w:val="22"/>
          <w:lang w:val="en-US"/>
        </w:rPr>
        <w:t xml:space="preserve">he "Green Controlling" </w:t>
      </w:r>
      <w:r w:rsidR="003F5DAA" w:rsidRPr="003F5DAA">
        <w:rPr>
          <w:rFonts w:ascii="Arial" w:hAnsi="Arial" w:cs="Arial"/>
          <w:sz w:val="22"/>
          <w:szCs w:val="22"/>
          <w:lang w:val="en-US"/>
        </w:rPr>
        <w:t>expert work group</w:t>
      </w:r>
      <w:r w:rsidR="003F5DAA">
        <w:rPr>
          <w:rFonts w:ascii="Arial" w:hAnsi="Arial" w:cs="Arial"/>
          <w:sz w:val="22"/>
          <w:szCs w:val="22"/>
          <w:lang w:val="en-US"/>
        </w:rPr>
        <w:t xml:space="preserve"> of the Intern</w:t>
      </w:r>
      <w:r w:rsidRPr="003F5DAA">
        <w:rPr>
          <w:rFonts w:ascii="Arial" w:hAnsi="Arial" w:cs="Arial"/>
          <w:sz w:val="22"/>
          <w:szCs w:val="22"/>
          <w:lang w:val="en-US"/>
        </w:rPr>
        <w:t xml:space="preserve">ational Association </w:t>
      </w:r>
      <w:r w:rsidR="003F5DAA">
        <w:rPr>
          <w:rFonts w:ascii="Arial" w:hAnsi="Arial" w:cs="Arial"/>
          <w:sz w:val="22"/>
          <w:szCs w:val="22"/>
          <w:lang w:val="en-US"/>
        </w:rPr>
        <w:t xml:space="preserve">of Controllers </w:t>
      </w:r>
      <w:r w:rsidRPr="003F5DAA">
        <w:rPr>
          <w:rFonts w:ascii="Arial" w:hAnsi="Arial" w:cs="Arial"/>
          <w:sz w:val="22"/>
          <w:szCs w:val="22"/>
          <w:lang w:val="en-US"/>
        </w:rPr>
        <w:t>has developed the White Paper, which has now been presented, primarily for controllers. It provides a quick over</w:t>
      </w:r>
      <w:r w:rsidR="003F5DAA" w:rsidRPr="003F5DAA">
        <w:rPr>
          <w:rFonts w:ascii="Arial" w:hAnsi="Arial" w:cs="Arial"/>
          <w:sz w:val="22"/>
          <w:szCs w:val="22"/>
          <w:lang w:val="en-US"/>
        </w:rPr>
        <w:t>view of the content of the CSR d</w:t>
      </w:r>
      <w:r w:rsidRPr="003F5DAA">
        <w:rPr>
          <w:rFonts w:ascii="Arial" w:hAnsi="Arial" w:cs="Arial"/>
          <w:sz w:val="22"/>
          <w:szCs w:val="22"/>
          <w:lang w:val="en-US"/>
        </w:rPr>
        <w:t xml:space="preserve">irective and helps companies to assess their own impact. </w:t>
      </w:r>
      <w:r w:rsidRPr="00B2528E">
        <w:rPr>
          <w:rFonts w:ascii="Arial" w:hAnsi="Arial" w:cs="Arial"/>
          <w:sz w:val="22"/>
          <w:szCs w:val="22"/>
        </w:rPr>
        <w:t xml:space="preserve">The "Integrated Reporting" </w:t>
      </w:r>
      <w:proofErr w:type="spellStart"/>
      <w:r w:rsidRPr="00B2528E">
        <w:rPr>
          <w:rFonts w:ascii="Arial" w:hAnsi="Arial" w:cs="Arial"/>
          <w:sz w:val="22"/>
          <w:szCs w:val="22"/>
        </w:rPr>
        <w:t>is</w:t>
      </w:r>
      <w:proofErr w:type="spellEnd"/>
      <w:r w:rsidRPr="00B2528E">
        <w:rPr>
          <w:rFonts w:ascii="Arial" w:hAnsi="Arial" w:cs="Arial"/>
          <w:sz w:val="22"/>
          <w:szCs w:val="22"/>
        </w:rPr>
        <w:t xml:space="preserve"> presented as a way of meeting the CSR reporting obligation.</w:t>
      </w:r>
    </w:p>
    <w:p w:rsidR="00B2528E" w:rsidRPr="00B2528E" w:rsidRDefault="00B2528E" w:rsidP="00C06F25">
      <w:pPr>
        <w:pStyle w:val="HTML-wstpniesformatowany"/>
        <w:spacing w:line="360" w:lineRule="auto"/>
        <w:ind w:right="283"/>
        <w:rPr>
          <w:lang w:val="en"/>
        </w:rPr>
      </w:pPr>
    </w:p>
    <w:p w:rsidR="00C06F25" w:rsidRPr="00C06F25" w:rsidRDefault="00C06F25" w:rsidP="00C06F25">
      <w:pPr>
        <w:pStyle w:val="HTML-wstpniesformatowany"/>
        <w:spacing w:line="360" w:lineRule="auto"/>
        <w:ind w:right="283"/>
        <w:rPr>
          <w:rFonts w:ascii="Arial" w:hAnsi="Arial" w:cs="Arial"/>
          <w:sz w:val="22"/>
          <w:szCs w:val="22"/>
        </w:rPr>
      </w:pPr>
    </w:p>
    <w:p w:rsidR="003F5DAA" w:rsidRPr="003F5DAA" w:rsidRDefault="003F5DAA" w:rsidP="00C06F25">
      <w:pPr>
        <w:pStyle w:val="HTML-wstpniesformatowany"/>
        <w:spacing w:line="360" w:lineRule="auto"/>
        <w:ind w:right="283"/>
        <w:rPr>
          <w:rFonts w:ascii="Arial" w:hAnsi="Arial" w:cs="Arial"/>
          <w:sz w:val="22"/>
          <w:szCs w:val="22"/>
        </w:rPr>
      </w:pPr>
      <w:r w:rsidRPr="003F5DAA">
        <w:rPr>
          <w:rFonts w:ascii="Arial" w:hAnsi="Arial" w:cs="Arial"/>
          <w:sz w:val="22"/>
          <w:szCs w:val="22"/>
        </w:rPr>
        <w:lastRenderedPageBreak/>
        <w:t>A</w:t>
      </w:r>
      <w:r w:rsidRPr="003F5DAA">
        <w:rPr>
          <w:rFonts w:ascii="Arial" w:hAnsi="Arial" w:cs="Arial"/>
          <w:sz w:val="22"/>
          <w:szCs w:val="22"/>
        </w:rPr>
        <w:t xml:space="preserve">ccording to ICV experts, there is no general model for implementing IR in practice. The concrete design must always be individual. </w:t>
      </w:r>
      <w:r w:rsidRPr="003F5DAA">
        <w:rPr>
          <w:rFonts w:ascii="Arial" w:hAnsi="Arial" w:cs="Arial"/>
          <w:sz w:val="22"/>
          <w:szCs w:val="22"/>
          <w:lang w:val="en-US"/>
        </w:rPr>
        <w:t xml:space="preserve">Practical examples outlined in the White Paper come from companies that have dealt intensively with </w:t>
      </w:r>
      <w:r w:rsidRPr="003F5DAA">
        <w:rPr>
          <w:rFonts w:ascii="Arial" w:hAnsi="Arial" w:cs="Arial"/>
          <w:sz w:val="22"/>
          <w:szCs w:val="22"/>
          <w:lang w:val="en-US"/>
        </w:rPr>
        <w:t>I</w:t>
      </w:r>
      <w:r>
        <w:rPr>
          <w:rFonts w:ascii="Arial" w:hAnsi="Arial" w:cs="Arial"/>
          <w:sz w:val="22"/>
          <w:szCs w:val="22"/>
          <w:lang w:val="en-US"/>
        </w:rPr>
        <w:t>ntegrated R</w:t>
      </w:r>
      <w:r w:rsidRPr="003F5DAA">
        <w:rPr>
          <w:rFonts w:ascii="Arial" w:hAnsi="Arial" w:cs="Arial"/>
          <w:sz w:val="22"/>
          <w:szCs w:val="22"/>
          <w:lang w:val="en-US"/>
        </w:rPr>
        <w:t xml:space="preserve">eporting. </w:t>
      </w:r>
      <w:r w:rsidRPr="003F5DAA">
        <w:rPr>
          <w:rFonts w:ascii="Arial" w:hAnsi="Arial" w:cs="Arial"/>
          <w:sz w:val="22"/>
          <w:szCs w:val="22"/>
        </w:rPr>
        <w:t xml:space="preserve">Flughafen München GmbH, Deutsche Telekom AG, Deutsche Bahn AG </w:t>
      </w:r>
      <w:proofErr w:type="spellStart"/>
      <w:r w:rsidRPr="003F5DAA">
        <w:rPr>
          <w:rFonts w:ascii="Arial" w:hAnsi="Arial" w:cs="Arial"/>
          <w:sz w:val="22"/>
          <w:szCs w:val="22"/>
        </w:rPr>
        <w:t>and</w:t>
      </w:r>
      <w:proofErr w:type="spellEnd"/>
      <w:r w:rsidRPr="003F5DAA">
        <w:rPr>
          <w:rFonts w:ascii="Arial" w:hAnsi="Arial" w:cs="Arial"/>
          <w:sz w:val="22"/>
          <w:szCs w:val="22"/>
        </w:rPr>
        <w:t xml:space="preserve"> DATEV e.G. </w:t>
      </w:r>
      <w:r w:rsidR="00112A1A">
        <w:rPr>
          <w:rFonts w:ascii="Arial" w:hAnsi="Arial" w:cs="Arial"/>
          <w:sz w:val="22"/>
          <w:szCs w:val="22"/>
        </w:rPr>
        <w:t xml:space="preserve">do </w:t>
      </w:r>
      <w:proofErr w:type="spellStart"/>
      <w:r w:rsidRPr="003F5DAA">
        <w:rPr>
          <w:rFonts w:ascii="Arial" w:hAnsi="Arial" w:cs="Arial"/>
          <w:sz w:val="22"/>
          <w:szCs w:val="22"/>
        </w:rPr>
        <w:t>report</w:t>
      </w:r>
      <w:proofErr w:type="spellEnd"/>
      <w:r w:rsidRPr="003F5DAA">
        <w:rPr>
          <w:rFonts w:ascii="Arial" w:hAnsi="Arial" w:cs="Arial"/>
          <w:sz w:val="22"/>
          <w:szCs w:val="22"/>
        </w:rPr>
        <w:t>.</w:t>
      </w:r>
    </w:p>
    <w:p w:rsidR="003F5DAA" w:rsidRPr="003F5DAA" w:rsidRDefault="003F5DAA" w:rsidP="00C06F25">
      <w:pPr>
        <w:pStyle w:val="HTML-wstpniesformatowany"/>
        <w:spacing w:line="360" w:lineRule="auto"/>
        <w:ind w:right="283"/>
        <w:rPr>
          <w:rFonts w:ascii="Arial" w:hAnsi="Arial" w:cs="Arial"/>
          <w:sz w:val="22"/>
          <w:szCs w:val="22"/>
        </w:rPr>
      </w:pPr>
    </w:p>
    <w:p w:rsidR="003F5DAA" w:rsidRPr="003F5DAA" w:rsidRDefault="003F5DAA" w:rsidP="00C06F25">
      <w:pPr>
        <w:pStyle w:val="HTML-wstpniesformatowany"/>
        <w:spacing w:line="360" w:lineRule="auto"/>
        <w:ind w:right="283"/>
        <w:rPr>
          <w:rFonts w:ascii="Arial" w:hAnsi="Arial" w:cs="Arial"/>
          <w:sz w:val="22"/>
          <w:szCs w:val="22"/>
        </w:rPr>
      </w:pPr>
      <w:r w:rsidRPr="003F5DAA">
        <w:rPr>
          <w:rFonts w:ascii="Arial" w:hAnsi="Arial" w:cs="Arial"/>
          <w:sz w:val="22"/>
          <w:szCs w:val="22"/>
        </w:rPr>
        <w:t>The authors also discuss the implications of the IR for the ro</w:t>
      </w:r>
      <w:r w:rsidR="00112A1A">
        <w:rPr>
          <w:rFonts w:ascii="Arial" w:hAnsi="Arial" w:cs="Arial"/>
          <w:sz w:val="22"/>
          <w:szCs w:val="22"/>
        </w:rPr>
        <w:t xml:space="preserve">le of controllers. </w:t>
      </w:r>
      <w:r w:rsidR="00112A1A" w:rsidRPr="00112A1A">
        <w:rPr>
          <w:rFonts w:ascii="Arial" w:hAnsi="Arial" w:cs="Arial"/>
          <w:sz w:val="22"/>
          <w:szCs w:val="22"/>
          <w:lang w:val="en-US"/>
        </w:rPr>
        <w:t>"Integrated R</w:t>
      </w:r>
      <w:r w:rsidRPr="00112A1A">
        <w:rPr>
          <w:rFonts w:ascii="Arial" w:hAnsi="Arial" w:cs="Arial"/>
          <w:sz w:val="22"/>
          <w:szCs w:val="22"/>
          <w:lang w:val="en-US"/>
        </w:rPr>
        <w:t xml:space="preserve">eporting" could broaden the scope of its work by incorporating new topics and data into its activities. </w:t>
      </w:r>
      <w:r w:rsidRPr="003F5DAA">
        <w:rPr>
          <w:rFonts w:ascii="Arial" w:hAnsi="Arial" w:cs="Arial"/>
          <w:sz w:val="22"/>
          <w:szCs w:val="22"/>
        </w:rPr>
        <w:t xml:space="preserve">This </w:t>
      </w:r>
      <w:proofErr w:type="spellStart"/>
      <w:r w:rsidRPr="003F5DAA">
        <w:rPr>
          <w:rFonts w:ascii="Arial" w:hAnsi="Arial" w:cs="Arial"/>
          <w:sz w:val="22"/>
          <w:szCs w:val="22"/>
        </w:rPr>
        <w:t>would</w:t>
      </w:r>
      <w:proofErr w:type="spellEnd"/>
      <w:r w:rsidRPr="003F5DAA">
        <w:rPr>
          <w:rFonts w:ascii="Arial" w:hAnsi="Arial" w:cs="Arial"/>
          <w:sz w:val="22"/>
          <w:szCs w:val="22"/>
        </w:rPr>
        <w:t xml:space="preserve"> </w:t>
      </w:r>
      <w:proofErr w:type="spellStart"/>
      <w:r w:rsidRPr="003F5DAA">
        <w:rPr>
          <w:rFonts w:ascii="Arial" w:hAnsi="Arial" w:cs="Arial"/>
          <w:sz w:val="22"/>
          <w:szCs w:val="22"/>
        </w:rPr>
        <w:t>enable</w:t>
      </w:r>
      <w:proofErr w:type="spellEnd"/>
      <w:r w:rsidRPr="003F5DAA">
        <w:rPr>
          <w:rFonts w:ascii="Arial" w:hAnsi="Arial" w:cs="Arial"/>
          <w:sz w:val="22"/>
          <w:szCs w:val="22"/>
        </w:rPr>
        <w:t xml:space="preserve"> </w:t>
      </w:r>
      <w:proofErr w:type="spellStart"/>
      <w:r w:rsidRPr="003F5DAA">
        <w:rPr>
          <w:rFonts w:ascii="Arial" w:hAnsi="Arial" w:cs="Arial"/>
          <w:sz w:val="22"/>
          <w:szCs w:val="22"/>
        </w:rPr>
        <w:t>them</w:t>
      </w:r>
      <w:proofErr w:type="spellEnd"/>
      <w:r w:rsidRPr="003F5DAA">
        <w:rPr>
          <w:rFonts w:ascii="Arial" w:hAnsi="Arial" w:cs="Arial"/>
          <w:sz w:val="22"/>
          <w:szCs w:val="22"/>
        </w:rPr>
        <w:t xml:space="preserve"> to manage a holistic set of indicators that "has a holistic view of the company's situation, including control-relevant sustainability indicators". As a "challenge for the future", the authors see the task "to make use of the possibilities of dig</w:t>
      </w:r>
      <w:r w:rsidRPr="003F5DAA">
        <w:rPr>
          <w:rFonts w:ascii="Arial" w:hAnsi="Arial" w:cs="Arial"/>
          <w:sz w:val="22"/>
          <w:szCs w:val="22"/>
        </w:rPr>
        <w:t>itization for Integrated Report</w:t>
      </w:r>
      <w:r w:rsidRPr="003F5DAA">
        <w:rPr>
          <w:rFonts w:ascii="Arial" w:hAnsi="Arial" w:cs="Arial"/>
          <w:sz w:val="22"/>
          <w:szCs w:val="22"/>
        </w:rPr>
        <w:t>ing."</w:t>
      </w:r>
    </w:p>
    <w:p w:rsidR="003F5DAA" w:rsidRPr="003F5DAA" w:rsidRDefault="003F5DAA" w:rsidP="00C06F25">
      <w:pPr>
        <w:pStyle w:val="HTML-wstpniesformatowany"/>
        <w:spacing w:line="360" w:lineRule="auto"/>
        <w:ind w:right="283"/>
        <w:rPr>
          <w:rFonts w:ascii="Arial" w:hAnsi="Arial" w:cs="Arial"/>
          <w:sz w:val="22"/>
          <w:szCs w:val="22"/>
          <w:lang w:val="en-US"/>
        </w:rPr>
      </w:pPr>
    </w:p>
    <w:p w:rsidR="00E90D57" w:rsidRPr="00E90D57" w:rsidRDefault="003F5DAA" w:rsidP="005A0F48">
      <w:pPr>
        <w:pStyle w:val="Bezodstpw"/>
        <w:rPr>
          <w:lang w:val="en-US"/>
        </w:rPr>
      </w:pPr>
      <w:r w:rsidRPr="00E90D57">
        <w:rPr>
          <w:lang w:val="en-US"/>
        </w:rPr>
        <w:t>The</w:t>
      </w:r>
      <w:r w:rsidR="00C06F25" w:rsidRPr="00E90D57">
        <w:rPr>
          <w:lang w:val="en-US"/>
        </w:rPr>
        <w:t xml:space="preserve"> White Paper </w:t>
      </w:r>
      <w:r w:rsidR="00E90D57">
        <w:rPr>
          <w:lang w:val="en-US"/>
        </w:rPr>
        <w:t>of t</w:t>
      </w:r>
      <w:r w:rsidRPr="00E90D57">
        <w:rPr>
          <w:lang w:val="en-US"/>
        </w:rPr>
        <w:t xml:space="preserve">he </w:t>
      </w:r>
      <w:r w:rsidR="00112A1A">
        <w:rPr>
          <w:lang w:val="en-US"/>
        </w:rPr>
        <w:t xml:space="preserve">expert </w:t>
      </w:r>
      <w:r w:rsidRPr="00E90D57">
        <w:rPr>
          <w:lang w:val="en-US"/>
        </w:rPr>
        <w:t>work group</w:t>
      </w:r>
      <w:r w:rsidR="00C06F25" w:rsidRPr="00E90D57">
        <w:rPr>
          <w:lang w:val="en-US"/>
        </w:rPr>
        <w:t xml:space="preserve"> Green Controlling </w:t>
      </w:r>
      <w:r w:rsidRPr="00E90D57">
        <w:rPr>
          <w:lang w:val="en-US"/>
        </w:rPr>
        <w:t>of the International Association of Controllers</w:t>
      </w:r>
      <w:r w:rsidR="00C06F25" w:rsidRPr="00E90D57">
        <w:rPr>
          <w:lang w:val="en-US"/>
        </w:rPr>
        <w:t xml:space="preserve"> (ICV),</w:t>
      </w:r>
      <w:r w:rsidR="00764C73" w:rsidRPr="00E90D57">
        <w:rPr>
          <w:lang w:val="en-US"/>
        </w:rPr>
        <w:t xml:space="preserve"> </w:t>
      </w:r>
      <w:r w:rsidR="00E90D57" w:rsidRPr="00112A1A">
        <w:rPr>
          <w:b/>
          <w:lang w:val="en"/>
        </w:rPr>
        <w:t>"I</w:t>
      </w:r>
      <w:r w:rsidR="00E90D57" w:rsidRPr="00E90D57">
        <w:rPr>
          <w:b/>
          <w:lang w:val="en"/>
        </w:rPr>
        <w:t xml:space="preserve">ntegrated reporting - steps towards holistic management: Practical proposals for the </w:t>
      </w:r>
      <w:r w:rsidR="00E90D57" w:rsidRPr="00E90D57">
        <w:rPr>
          <w:b/>
          <w:lang w:val="en"/>
        </w:rPr>
        <w:t>use</w:t>
      </w:r>
      <w:r w:rsidR="00E90D57" w:rsidRPr="00E90D57">
        <w:rPr>
          <w:b/>
          <w:lang w:val="en"/>
        </w:rPr>
        <w:t xml:space="preserve"> of integrated reporting with a focus on the definition, </w:t>
      </w:r>
      <w:r w:rsidR="00E90D57">
        <w:rPr>
          <w:b/>
          <w:lang w:val="en"/>
        </w:rPr>
        <w:t>collecting</w:t>
      </w:r>
      <w:r w:rsidR="00E90D57" w:rsidRPr="00E90D57">
        <w:rPr>
          <w:b/>
          <w:lang w:val="en"/>
        </w:rPr>
        <w:t xml:space="preserve"> and presentation of key figures"</w:t>
      </w:r>
      <w:r w:rsidR="00E90D57">
        <w:rPr>
          <w:lang w:val="en"/>
        </w:rPr>
        <w:t>, is available as a 37-page PDF docu</w:t>
      </w:r>
      <w:r w:rsidR="00112A1A">
        <w:rPr>
          <w:lang w:val="en"/>
        </w:rPr>
        <w:t>ment on the ICV website www.icv</w:t>
      </w:r>
      <w:r w:rsidR="00E90D57">
        <w:rPr>
          <w:lang w:val="en"/>
        </w:rPr>
        <w:t>-controlling.com for ICV members for free download. Non-members can order the document at th</w:t>
      </w:r>
      <w:r w:rsidR="00E90D57">
        <w:rPr>
          <w:lang w:val="en"/>
        </w:rPr>
        <w:t>e price of EUR 7.50 at the ICV O</w:t>
      </w:r>
      <w:r w:rsidR="00E90D57">
        <w:rPr>
          <w:lang w:val="en"/>
        </w:rPr>
        <w:t>ffice.</w:t>
      </w:r>
    </w:p>
    <w:p w:rsidR="00E90D57" w:rsidRPr="00E90D57" w:rsidRDefault="00E90D57" w:rsidP="005A0F48">
      <w:pPr>
        <w:pStyle w:val="Bezodstpw"/>
        <w:rPr>
          <w:lang w:val="en-US"/>
        </w:rPr>
      </w:pPr>
    </w:p>
    <w:p w:rsidR="00E90D57" w:rsidRDefault="00E90D57" w:rsidP="005A0F48">
      <w:pPr>
        <w:pStyle w:val="Bezodstpw"/>
        <w:rPr>
          <w:lang w:val="en"/>
        </w:rPr>
      </w:pPr>
      <w:r>
        <w:rPr>
          <w:lang w:val="en"/>
        </w:rPr>
        <w:t xml:space="preserve">On </w:t>
      </w:r>
      <w:r>
        <w:rPr>
          <w:lang w:val="en"/>
        </w:rPr>
        <w:t>June</w:t>
      </w:r>
      <w:r>
        <w:rPr>
          <w:lang w:val="en"/>
        </w:rPr>
        <w:t xml:space="preserve"> 22</w:t>
      </w:r>
      <w:r>
        <w:rPr>
          <w:lang w:val="en"/>
        </w:rPr>
        <w:t>, I</w:t>
      </w:r>
      <w:r>
        <w:rPr>
          <w:lang w:val="en"/>
        </w:rPr>
        <w:t xml:space="preserve">CV and the CA Controller </w:t>
      </w:r>
      <w:proofErr w:type="spellStart"/>
      <w:r>
        <w:rPr>
          <w:lang w:val="en"/>
        </w:rPr>
        <w:t>Academie</w:t>
      </w:r>
      <w:proofErr w:type="spellEnd"/>
      <w:r>
        <w:rPr>
          <w:lang w:val="en"/>
        </w:rPr>
        <w:t xml:space="preserve"> in Munich will be holding the public discussion "Sustai</w:t>
      </w:r>
      <w:r>
        <w:rPr>
          <w:lang w:val="en"/>
        </w:rPr>
        <w:t>nability and Controlling" (Info</w:t>
      </w:r>
      <w:r>
        <w:rPr>
          <w:lang w:val="en"/>
        </w:rPr>
        <w:t xml:space="preserve">: </w:t>
      </w:r>
      <w:r w:rsidRPr="00E90D57">
        <w:rPr>
          <w:lang w:val="en"/>
        </w:rPr>
        <w:t>https://www.icv-controlling.com/en/events/regional-events/fachtagung-nachhaltigkeit-und-controlling.html</w:t>
      </w:r>
      <w:r>
        <w:rPr>
          <w:lang w:val="en"/>
        </w:rPr>
        <w:t>)</w:t>
      </w:r>
    </w:p>
    <w:p w:rsidR="00E90D57" w:rsidRPr="00E90D57" w:rsidRDefault="00E90D57" w:rsidP="005A0F48">
      <w:pPr>
        <w:pStyle w:val="Bezodstpw"/>
        <w:rPr>
          <w:lang w:val="en-US"/>
        </w:rPr>
      </w:pPr>
    </w:p>
    <w:p w:rsidR="004F3FFC" w:rsidRPr="0028395A" w:rsidRDefault="004F3FFC" w:rsidP="004F3FFC">
      <w:pPr>
        <w:pStyle w:val="NormalnyWeb"/>
        <w:spacing w:before="0" w:beforeAutospacing="0" w:after="60" w:afterAutospacing="0"/>
        <w:jc w:val="both"/>
        <w:rPr>
          <w:rStyle w:val="Uwydatnienie"/>
          <w:rFonts w:ascii="Arial" w:eastAsiaTheme="minorHAnsi" w:hAnsi="Arial" w:cs="Arial"/>
          <w:sz w:val="22"/>
          <w:szCs w:val="22"/>
          <w:lang w:val="en-US" w:eastAsia="de-DE"/>
        </w:rPr>
      </w:pPr>
      <w:r w:rsidRPr="0028395A">
        <w:rPr>
          <w:rStyle w:val="Uwydatnienie"/>
          <w:rFonts w:ascii="Arial" w:eastAsiaTheme="minorHAnsi" w:hAnsi="Arial" w:cs="Arial"/>
          <w:sz w:val="22"/>
          <w:szCs w:val="22"/>
          <w:lang w:val="en-US" w:eastAsia="de-DE"/>
        </w:rPr>
        <w:t xml:space="preserve">The </w:t>
      </w:r>
      <w:r w:rsidRPr="0028395A">
        <w:rPr>
          <w:rStyle w:val="Uwydatnienie"/>
          <w:rFonts w:ascii="Arial" w:eastAsiaTheme="minorHAnsi" w:hAnsi="Arial" w:cs="Arial"/>
          <w:b/>
          <w:i w:val="0"/>
          <w:iCs w:val="0"/>
          <w:sz w:val="22"/>
          <w:szCs w:val="22"/>
          <w:lang w:val="en-US" w:eastAsia="de-DE"/>
        </w:rPr>
        <w:t>International Association</w:t>
      </w:r>
      <w:r w:rsidRPr="0028395A">
        <w:rPr>
          <w:rStyle w:val="Uwydatnienie"/>
          <w:rFonts w:ascii="Arial" w:eastAsiaTheme="minorHAnsi" w:hAnsi="Arial" w:cs="Arial"/>
          <w:sz w:val="22"/>
          <w:szCs w:val="22"/>
          <w:lang w:val="en-US" w:eastAsia="de-DE"/>
        </w:rPr>
        <w:t xml:space="preserve"> </w:t>
      </w:r>
      <w:r w:rsidRPr="004F3FFC">
        <w:rPr>
          <w:rStyle w:val="Uwydatnienie"/>
          <w:rFonts w:ascii="Arial" w:eastAsiaTheme="minorHAnsi" w:hAnsi="Arial" w:cs="Arial"/>
          <w:b/>
          <w:i w:val="0"/>
          <w:iCs w:val="0"/>
          <w:sz w:val="22"/>
          <w:szCs w:val="22"/>
          <w:lang w:val="en-US" w:eastAsia="de-DE"/>
        </w:rPr>
        <w:t>of Controllers</w:t>
      </w:r>
      <w:r>
        <w:rPr>
          <w:rStyle w:val="Uwydatnienie"/>
          <w:rFonts w:ascii="Arial" w:eastAsiaTheme="minorHAnsi" w:hAnsi="Arial" w:cs="Arial"/>
          <w:sz w:val="22"/>
          <w:szCs w:val="22"/>
          <w:lang w:val="en-US" w:eastAsia="de-DE"/>
        </w:rPr>
        <w:t xml:space="preserve"> </w:t>
      </w:r>
      <w:r w:rsidRPr="0028395A">
        <w:rPr>
          <w:rStyle w:val="Uwydatnienie"/>
          <w:rFonts w:ascii="Arial" w:eastAsiaTheme="minorHAnsi" w:hAnsi="Arial" w:cs="Arial"/>
          <w:sz w:val="22"/>
          <w:szCs w:val="22"/>
          <w:lang w:val="en-US" w:eastAsia="de-DE"/>
        </w:rPr>
        <w:t xml:space="preserve">(ICV) has in Germany, Austria, Switzerland, Poland and 12 other countries in Central and Eastern Europe around 6,500 in practical Controlling active members. The key objective of ICV controlling philosophy is reaching permanent economic success. With its honorary chairman Dr. Albrecht </w:t>
      </w:r>
      <w:proofErr w:type="spellStart"/>
      <w:r w:rsidRPr="0028395A">
        <w:rPr>
          <w:rStyle w:val="Uwydatnienie"/>
          <w:rFonts w:ascii="Arial" w:eastAsiaTheme="minorHAnsi" w:hAnsi="Arial" w:cs="Arial"/>
          <w:sz w:val="22"/>
          <w:szCs w:val="22"/>
          <w:lang w:val="en-US" w:eastAsia="de-DE"/>
        </w:rPr>
        <w:t>Deyhle</w:t>
      </w:r>
      <w:proofErr w:type="spellEnd"/>
      <w:r w:rsidRPr="0028395A">
        <w:rPr>
          <w:rStyle w:val="Uwydatnienie"/>
          <w:rFonts w:ascii="Arial" w:eastAsiaTheme="minorHAnsi" w:hAnsi="Arial" w:cs="Arial"/>
          <w:sz w:val="22"/>
          <w:szCs w:val="22"/>
          <w:lang w:val="en-US" w:eastAsia="de-DE"/>
        </w:rPr>
        <w:t xml:space="preserve"> the association, founded in 1975 has shaped the Controlling in German speaking countries placed and influenced. </w:t>
      </w:r>
      <w:r w:rsidRPr="00C21D8F">
        <w:rPr>
          <w:rStyle w:val="Uwydatnienie"/>
          <w:rFonts w:ascii="Arial" w:eastAsiaTheme="minorHAnsi" w:hAnsi="Arial" w:cs="Arial"/>
          <w:sz w:val="22"/>
          <w:szCs w:val="22"/>
          <w:lang w:val="en-US" w:eastAsia="de-DE"/>
        </w:rPr>
        <w:t xml:space="preserve">The ICV merges controllers, CFOs, managers and scientists and  it is strictly oriented its members’ benefit. Experience, communication and being focused  on future-oriented trends are foundations of ICV. ICV combines practical experience with the latest research results and prepares its knowledge for practical implementation. </w:t>
      </w:r>
      <w:r w:rsidRPr="0028395A">
        <w:rPr>
          <w:rStyle w:val="Uwydatnienie"/>
          <w:rFonts w:ascii="Arial" w:eastAsiaTheme="minorHAnsi" w:hAnsi="Arial" w:cs="Arial"/>
          <w:sz w:val="22"/>
          <w:szCs w:val="22"/>
          <w:lang w:val="en-US" w:eastAsia="de-DE"/>
        </w:rPr>
        <w:t>The ICV is makes personal contribution to the success of its mem</w:t>
      </w:r>
      <w:bookmarkStart w:id="0" w:name="_GoBack"/>
      <w:bookmarkEnd w:id="0"/>
      <w:r w:rsidRPr="0028395A">
        <w:rPr>
          <w:rStyle w:val="Uwydatnienie"/>
          <w:rFonts w:ascii="Arial" w:eastAsiaTheme="minorHAnsi" w:hAnsi="Arial" w:cs="Arial"/>
          <w:sz w:val="22"/>
          <w:szCs w:val="22"/>
          <w:lang w:val="en-US" w:eastAsia="de-DE"/>
        </w:rPr>
        <w:t xml:space="preserve">bers and to the sustainable performance of companies. Siegfried </w:t>
      </w:r>
      <w:proofErr w:type="spellStart"/>
      <w:r w:rsidRPr="0028395A">
        <w:rPr>
          <w:rStyle w:val="Uwydatnienie"/>
          <w:rFonts w:ascii="Arial" w:eastAsiaTheme="minorHAnsi" w:hAnsi="Arial" w:cs="Arial"/>
          <w:sz w:val="22"/>
          <w:szCs w:val="22"/>
          <w:lang w:val="en-US" w:eastAsia="de-DE"/>
        </w:rPr>
        <w:t>Gänßlen</w:t>
      </w:r>
      <w:proofErr w:type="spellEnd"/>
      <w:r w:rsidRPr="0028395A">
        <w:rPr>
          <w:rStyle w:val="Uwydatnienie"/>
          <w:rFonts w:ascii="Arial" w:eastAsiaTheme="minorHAnsi" w:hAnsi="Arial" w:cs="Arial"/>
          <w:sz w:val="22"/>
          <w:szCs w:val="22"/>
          <w:lang w:val="en-US" w:eastAsia="de-DE"/>
        </w:rPr>
        <w:t xml:space="preserve"> is the chairman of ICV, CEO of </w:t>
      </w:r>
      <w:proofErr w:type="spellStart"/>
      <w:r w:rsidRPr="0028395A">
        <w:rPr>
          <w:rStyle w:val="Uwydatnienie"/>
          <w:rFonts w:ascii="Arial" w:eastAsiaTheme="minorHAnsi" w:hAnsi="Arial" w:cs="Arial"/>
          <w:sz w:val="22"/>
          <w:szCs w:val="22"/>
          <w:lang w:val="en-US" w:eastAsia="de-DE"/>
        </w:rPr>
        <w:t>Hansgrohe</w:t>
      </w:r>
      <w:proofErr w:type="spellEnd"/>
      <w:r w:rsidRPr="0028395A">
        <w:rPr>
          <w:rStyle w:val="Uwydatnienie"/>
          <w:rFonts w:ascii="Arial" w:eastAsiaTheme="minorHAnsi" w:hAnsi="Arial" w:cs="Arial"/>
          <w:sz w:val="22"/>
          <w:szCs w:val="22"/>
          <w:lang w:val="en-US" w:eastAsia="de-DE"/>
        </w:rPr>
        <w:t xml:space="preserve"> SE, </w:t>
      </w:r>
      <w:proofErr w:type="spellStart"/>
      <w:r w:rsidRPr="0028395A">
        <w:rPr>
          <w:rStyle w:val="Uwydatnienie"/>
          <w:rFonts w:ascii="Arial" w:eastAsiaTheme="minorHAnsi" w:hAnsi="Arial" w:cs="Arial"/>
          <w:sz w:val="22"/>
          <w:szCs w:val="22"/>
          <w:lang w:val="en-US" w:eastAsia="de-DE"/>
        </w:rPr>
        <w:t>Schiltach</w:t>
      </w:r>
      <w:proofErr w:type="spellEnd"/>
      <w:r w:rsidRPr="0028395A">
        <w:rPr>
          <w:rStyle w:val="Uwydatnienie"/>
          <w:rFonts w:ascii="Arial" w:eastAsiaTheme="minorHAnsi" w:hAnsi="Arial" w:cs="Arial"/>
          <w:sz w:val="22"/>
          <w:szCs w:val="22"/>
          <w:lang w:val="en-US" w:eastAsia="de-DE"/>
        </w:rPr>
        <w:t xml:space="preserve">, Vice-Chairman of ICV is Prof. Dr. </w:t>
      </w:r>
      <w:proofErr w:type="spellStart"/>
      <w:r w:rsidRPr="0028395A">
        <w:rPr>
          <w:rStyle w:val="Uwydatnienie"/>
          <w:rFonts w:ascii="Arial" w:eastAsiaTheme="minorHAnsi" w:hAnsi="Arial" w:cs="Arial"/>
          <w:sz w:val="22"/>
          <w:szCs w:val="22"/>
          <w:lang w:val="en-US" w:eastAsia="de-DE"/>
        </w:rPr>
        <w:t>Heimo</w:t>
      </w:r>
      <w:proofErr w:type="spellEnd"/>
      <w:r w:rsidRPr="0028395A">
        <w:rPr>
          <w:rStyle w:val="Uwydatnienie"/>
          <w:rFonts w:ascii="Arial" w:eastAsiaTheme="minorHAnsi" w:hAnsi="Arial" w:cs="Arial"/>
          <w:sz w:val="22"/>
          <w:szCs w:val="22"/>
          <w:lang w:val="en-US" w:eastAsia="de-DE"/>
        </w:rPr>
        <w:t xml:space="preserve"> </w:t>
      </w:r>
      <w:proofErr w:type="spellStart"/>
      <w:r w:rsidRPr="0028395A">
        <w:rPr>
          <w:rStyle w:val="Uwydatnienie"/>
          <w:rFonts w:ascii="Arial" w:eastAsiaTheme="minorHAnsi" w:hAnsi="Arial" w:cs="Arial"/>
          <w:sz w:val="22"/>
          <w:szCs w:val="22"/>
          <w:lang w:val="en-US" w:eastAsia="de-DE"/>
        </w:rPr>
        <w:t>Losbichler</w:t>
      </w:r>
      <w:proofErr w:type="spellEnd"/>
      <w:r w:rsidRPr="0028395A">
        <w:rPr>
          <w:rStyle w:val="Uwydatnienie"/>
          <w:rFonts w:ascii="Arial" w:eastAsiaTheme="minorHAnsi" w:hAnsi="Arial" w:cs="Arial"/>
          <w:sz w:val="22"/>
          <w:szCs w:val="22"/>
          <w:lang w:val="en-US" w:eastAsia="de-DE"/>
        </w:rPr>
        <w:t xml:space="preserve">, FH </w:t>
      </w:r>
      <w:proofErr w:type="spellStart"/>
      <w:r w:rsidRPr="0028395A">
        <w:rPr>
          <w:rStyle w:val="Uwydatnienie"/>
          <w:rFonts w:ascii="Arial" w:eastAsiaTheme="minorHAnsi" w:hAnsi="Arial" w:cs="Arial"/>
          <w:sz w:val="22"/>
          <w:szCs w:val="22"/>
          <w:lang w:val="en-US" w:eastAsia="de-DE"/>
        </w:rPr>
        <w:t>Steyr</w:t>
      </w:r>
      <w:proofErr w:type="spellEnd"/>
      <w:r w:rsidRPr="0028395A">
        <w:rPr>
          <w:rStyle w:val="Uwydatnienie"/>
          <w:rFonts w:ascii="Arial" w:eastAsiaTheme="minorHAnsi" w:hAnsi="Arial" w:cs="Arial"/>
          <w:sz w:val="22"/>
          <w:szCs w:val="22"/>
          <w:lang w:val="en-US" w:eastAsia="de-DE"/>
        </w:rPr>
        <w:t>.</w:t>
      </w:r>
    </w:p>
    <w:p w:rsidR="004F3FFC" w:rsidRPr="0028395A" w:rsidRDefault="004F3FFC" w:rsidP="004F3FFC">
      <w:pPr>
        <w:pStyle w:val="NormalnyWeb"/>
        <w:spacing w:before="0" w:beforeAutospacing="0" w:after="0" w:afterAutospacing="0"/>
        <w:jc w:val="both"/>
        <w:rPr>
          <w:rStyle w:val="Uwydatnienie"/>
          <w:rFonts w:ascii="Arial" w:eastAsiaTheme="minorHAnsi" w:hAnsi="Arial" w:cs="Arial"/>
          <w:sz w:val="22"/>
          <w:szCs w:val="22"/>
          <w:lang w:val="en-US" w:eastAsia="de-DE"/>
        </w:rPr>
      </w:pPr>
      <w:r w:rsidRPr="0028395A">
        <w:rPr>
          <w:rStyle w:val="Uwydatnienie"/>
          <w:rFonts w:ascii="Arial" w:eastAsiaTheme="minorHAnsi" w:hAnsi="Arial" w:cs="Arial"/>
          <w:sz w:val="22"/>
          <w:szCs w:val="22"/>
          <w:lang w:val="en-US" w:eastAsia="de-DE"/>
        </w:rPr>
        <w:t xml:space="preserve"> </w:t>
      </w:r>
    </w:p>
    <w:p w:rsidR="004F3FFC" w:rsidRPr="00C21D8F" w:rsidRDefault="004F3FFC" w:rsidP="004F3FFC">
      <w:pPr>
        <w:pStyle w:val="NormalnyWeb"/>
        <w:tabs>
          <w:tab w:val="num" w:pos="720"/>
        </w:tabs>
        <w:spacing w:before="0" w:beforeAutospacing="0" w:after="0" w:afterAutospacing="0"/>
        <w:ind w:right="283"/>
        <w:jc w:val="both"/>
        <w:rPr>
          <w:rFonts w:ascii="Arial" w:hAnsi="Arial" w:cs="Arial"/>
          <w:sz w:val="18"/>
          <w:szCs w:val="18"/>
          <w:u w:val="single"/>
        </w:rPr>
      </w:pPr>
      <w:r w:rsidRPr="00C21D8F">
        <w:rPr>
          <w:rStyle w:val="Pogrubienie"/>
          <w:rFonts w:ascii="Arial" w:hAnsi="Arial" w:cs="Arial"/>
          <w:sz w:val="18"/>
          <w:szCs w:val="18"/>
          <w:u w:val="single"/>
          <w:lang w:val="en-US"/>
        </w:rPr>
        <w:t>For more information:</w:t>
      </w:r>
    </w:p>
    <w:p w:rsidR="004F3FFC" w:rsidRPr="00C21D8F" w:rsidRDefault="004F3FFC" w:rsidP="004F3FFC">
      <w:pPr>
        <w:numPr>
          <w:ilvl w:val="0"/>
          <w:numId w:val="16"/>
        </w:numPr>
        <w:jc w:val="both"/>
        <w:rPr>
          <w:rFonts w:ascii="Arial" w:hAnsi="Arial" w:cs="Arial"/>
          <w:sz w:val="18"/>
          <w:szCs w:val="18"/>
        </w:rPr>
      </w:pPr>
      <w:r w:rsidRPr="00C21D8F">
        <w:rPr>
          <w:rFonts w:ascii="Arial" w:hAnsi="Arial" w:cs="Arial"/>
          <w:sz w:val="18"/>
          <w:szCs w:val="18"/>
        </w:rPr>
        <w:t xml:space="preserve">H.-P. Sander, Presse ICV, EASTWESTCOM, Lachen-Birkenallee 16, D-86911 </w:t>
      </w:r>
      <w:proofErr w:type="spellStart"/>
      <w:r w:rsidRPr="00C21D8F">
        <w:rPr>
          <w:rFonts w:ascii="Arial" w:hAnsi="Arial" w:cs="Arial"/>
          <w:sz w:val="18"/>
          <w:szCs w:val="18"/>
        </w:rPr>
        <w:t>Diessen</w:t>
      </w:r>
      <w:proofErr w:type="spellEnd"/>
      <w:r w:rsidRPr="00C21D8F">
        <w:rPr>
          <w:rFonts w:ascii="Arial" w:hAnsi="Arial" w:cs="Arial"/>
          <w:sz w:val="18"/>
          <w:szCs w:val="18"/>
        </w:rPr>
        <w:t xml:space="preserve"> am Ammersee, Tel. </w:t>
      </w:r>
      <w:r w:rsidRPr="00C21D8F">
        <w:rPr>
          <w:rFonts w:ascii="Arial" w:hAnsi="Arial" w:cs="Arial"/>
          <w:sz w:val="18"/>
          <w:szCs w:val="18"/>
          <w:lang w:val="en-US"/>
        </w:rPr>
        <w:t xml:space="preserve">+49-(0)8807-94 90 94, </w:t>
      </w:r>
      <w:hyperlink r:id="rId6" w:history="1">
        <w:r w:rsidRPr="00756AAF">
          <w:rPr>
            <w:rStyle w:val="Hipercze"/>
            <w:rFonts w:ascii="Arial" w:hAnsi="Arial" w:cs="Arial"/>
            <w:spacing w:val="-4"/>
            <w:sz w:val="18"/>
            <w:szCs w:val="18"/>
            <w:lang w:val="en-US"/>
          </w:rPr>
          <w:t>presse@icv-controll</w:t>
        </w:r>
        <w:r w:rsidRPr="00756AAF">
          <w:rPr>
            <w:rStyle w:val="Hipercze"/>
            <w:rFonts w:ascii="Arial" w:hAnsi="Arial" w:cs="Arial"/>
            <w:sz w:val="18"/>
            <w:szCs w:val="18"/>
            <w:lang w:val="en-US"/>
          </w:rPr>
          <w:t>ing.com</w:t>
        </w:r>
      </w:hyperlink>
      <w:r>
        <w:rPr>
          <w:rFonts w:ascii="Arial" w:hAnsi="Arial" w:cs="Arial"/>
          <w:sz w:val="18"/>
          <w:szCs w:val="18"/>
          <w:lang w:val="en-US"/>
        </w:rPr>
        <w:t xml:space="preserve"> </w:t>
      </w:r>
    </w:p>
    <w:p w:rsidR="004F3FFC" w:rsidRPr="00C21D8F" w:rsidRDefault="004F3FFC" w:rsidP="004F3FFC">
      <w:pPr>
        <w:numPr>
          <w:ilvl w:val="0"/>
          <w:numId w:val="16"/>
        </w:numPr>
        <w:jc w:val="both"/>
        <w:rPr>
          <w:rFonts w:ascii="Arial" w:hAnsi="Arial" w:cs="Arial"/>
          <w:sz w:val="18"/>
          <w:szCs w:val="18"/>
        </w:rPr>
      </w:pPr>
      <w:r w:rsidRPr="00C21D8F">
        <w:rPr>
          <w:rFonts w:ascii="Arial" w:hAnsi="Arial" w:cs="Arial"/>
          <w:sz w:val="18"/>
          <w:szCs w:val="18"/>
        </w:rPr>
        <w:t xml:space="preserve">ICV Office, Münchner Str. 8, D-82237 Wörthsee, Tel. </w:t>
      </w:r>
      <w:r w:rsidRPr="00C21D8F">
        <w:rPr>
          <w:rFonts w:ascii="Arial" w:hAnsi="Arial" w:cs="Arial"/>
          <w:sz w:val="18"/>
          <w:szCs w:val="18"/>
          <w:lang w:val="en-US"/>
        </w:rPr>
        <w:t>+49-(0)8153-88 974-20</w:t>
      </w:r>
    </w:p>
    <w:p w:rsidR="004F3FFC" w:rsidRPr="00C21D8F" w:rsidRDefault="004F3FFC" w:rsidP="004F3FFC">
      <w:pPr>
        <w:numPr>
          <w:ilvl w:val="0"/>
          <w:numId w:val="16"/>
        </w:numPr>
        <w:jc w:val="both"/>
        <w:rPr>
          <w:rFonts w:ascii="Arial" w:hAnsi="Arial" w:cs="Arial"/>
          <w:sz w:val="18"/>
          <w:szCs w:val="18"/>
        </w:rPr>
      </w:pPr>
      <w:hyperlink r:id="rId7" w:tgtFrame="_blank" w:history="1">
        <w:r w:rsidRPr="00C21D8F">
          <w:rPr>
            <w:rStyle w:val="Hipercze"/>
            <w:rFonts w:ascii="Arial" w:hAnsi="Arial" w:cs="Arial"/>
            <w:sz w:val="18"/>
            <w:szCs w:val="18"/>
          </w:rPr>
          <w:t>www.icv-controlling.com</w:t>
        </w:r>
      </w:hyperlink>
    </w:p>
    <w:p w:rsidR="007F64CE" w:rsidRPr="000023D4" w:rsidRDefault="007F64CE" w:rsidP="004F3FFC">
      <w:pPr>
        <w:pStyle w:val="Bezodstpw"/>
        <w:rPr>
          <w:rFonts w:ascii="Arial" w:hAnsi="Arial" w:cs="Arial"/>
          <w:sz w:val="18"/>
          <w:szCs w:val="18"/>
        </w:rPr>
      </w:pPr>
    </w:p>
    <w:sectPr w:rsidR="007F64CE" w:rsidRPr="000023D4" w:rsidSect="001D3CBD">
      <w:pgSz w:w="11906" w:h="16838"/>
      <w:pgMar w:top="851"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7A6"/>
    <w:multiLevelType w:val="hybridMultilevel"/>
    <w:tmpl w:val="610454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F95797"/>
    <w:multiLevelType w:val="hybridMultilevel"/>
    <w:tmpl w:val="F504240C"/>
    <w:lvl w:ilvl="0" w:tplc="04070001">
      <w:start w:val="1"/>
      <w:numFmt w:val="bullet"/>
      <w:lvlText w:val=""/>
      <w:lvlJc w:val="left"/>
      <w:pPr>
        <w:ind w:left="722" w:hanging="360"/>
      </w:pPr>
      <w:rPr>
        <w:rFonts w:ascii="Symbol" w:hAnsi="Symbol" w:hint="default"/>
      </w:rPr>
    </w:lvl>
    <w:lvl w:ilvl="1" w:tplc="04070003" w:tentative="1">
      <w:start w:val="1"/>
      <w:numFmt w:val="bullet"/>
      <w:lvlText w:val="o"/>
      <w:lvlJc w:val="left"/>
      <w:pPr>
        <w:ind w:left="1442" w:hanging="360"/>
      </w:pPr>
      <w:rPr>
        <w:rFonts w:ascii="Courier New" w:hAnsi="Courier New" w:cs="Courier New" w:hint="default"/>
      </w:rPr>
    </w:lvl>
    <w:lvl w:ilvl="2" w:tplc="04070005" w:tentative="1">
      <w:start w:val="1"/>
      <w:numFmt w:val="bullet"/>
      <w:lvlText w:val=""/>
      <w:lvlJc w:val="left"/>
      <w:pPr>
        <w:ind w:left="2162" w:hanging="360"/>
      </w:pPr>
      <w:rPr>
        <w:rFonts w:ascii="Wingdings" w:hAnsi="Wingdings" w:hint="default"/>
      </w:rPr>
    </w:lvl>
    <w:lvl w:ilvl="3" w:tplc="04070001" w:tentative="1">
      <w:start w:val="1"/>
      <w:numFmt w:val="bullet"/>
      <w:lvlText w:val=""/>
      <w:lvlJc w:val="left"/>
      <w:pPr>
        <w:ind w:left="2882" w:hanging="360"/>
      </w:pPr>
      <w:rPr>
        <w:rFonts w:ascii="Symbol" w:hAnsi="Symbol" w:hint="default"/>
      </w:rPr>
    </w:lvl>
    <w:lvl w:ilvl="4" w:tplc="04070003" w:tentative="1">
      <w:start w:val="1"/>
      <w:numFmt w:val="bullet"/>
      <w:lvlText w:val="o"/>
      <w:lvlJc w:val="left"/>
      <w:pPr>
        <w:ind w:left="3602" w:hanging="360"/>
      </w:pPr>
      <w:rPr>
        <w:rFonts w:ascii="Courier New" w:hAnsi="Courier New" w:cs="Courier New" w:hint="default"/>
      </w:rPr>
    </w:lvl>
    <w:lvl w:ilvl="5" w:tplc="04070005" w:tentative="1">
      <w:start w:val="1"/>
      <w:numFmt w:val="bullet"/>
      <w:lvlText w:val=""/>
      <w:lvlJc w:val="left"/>
      <w:pPr>
        <w:ind w:left="4322" w:hanging="360"/>
      </w:pPr>
      <w:rPr>
        <w:rFonts w:ascii="Wingdings" w:hAnsi="Wingdings" w:hint="default"/>
      </w:rPr>
    </w:lvl>
    <w:lvl w:ilvl="6" w:tplc="04070001" w:tentative="1">
      <w:start w:val="1"/>
      <w:numFmt w:val="bullet"/>
      <w:lvlText w:val=""/>
      <w:lvlJc w:val="left"/>
      <w:pPr>
        <w:ind w:left="5042" w:hanging="360"/>
      </w:pPr>
      <w:rPr>
        <w:rFonts w:ascii="Symbol" w:hAnsi="Symbol" w:hint="default"/>
      </w:rPr>
    </w:lvl>
    <w:lvl w:ilvl="7" w:tplc="04070003" w:tentative="1">
      <w:start w:val="1"/>
      <w:numFmt w:val="bullet"/>
      <w:lvlText w:val="o"/>
      <w:lvlJc w:val="left"/>
      <w:pPr>
        <w:ind w:left="5762" w:hanging="360"/>
      </w:pPr>
      <w:rPr>
        <w:rFonts w:ascii="Courier New" w:hAnsi="Courier New" w:cs="Courier New" w:hint="default"/>
      </w:rPr>
    </w:lvl>
    <w:lvl w:ilvl="8" w:tplc="04070005" w:tentative="1">
      <w:start w:val="1"/>
      <w:numFmt w:val="bullet"/>
      <w:lvlText w:val=""/>
      <w:lvlJc w:val="left"/>
      <w:pPr>
        <w:ind w:left="6482" w:hanging="360"/>
      </w:pPr>
      <w:rPr>
        <w:rFonts w:ascii="Wingdings" w:hAnsi="Wingdings" w:hint="default"/>
      </w:rPr>
    </w:lvl>
  </w:abstractNum>
  <w:abstractNum w:abstractNumId="2" w15:restartNumberingAfterBreak="0">
    <w:nsid w:val="0E575A40"/>
    <w:multiLevelType w:val="hybridMultilevel"/>
    <w:tmpl w:val="2396728C"/>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0F2634"/>
    <w:multiLevelType w:val="hybridMultilevel"/>
    <w:tmpl w:val="C66A4574"/>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416C12"/>
    <w:multiLevelType w:val="hybridMultilevel"/>
    <w:tmpl w:val="1A189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205EEE"/>
    <w:multiLevelType w:val="hybridMultilevel"/>
    <w:tmpl w:val="D5C6B752"/>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055704"/>
    <w:multiLevelType w:val="hybridMultilevel"/>
    <w:tmpl w:val="1D2EF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3054C5"/>
    <w:multiLevelType w:val="hybridMultilevel"/>
    <w:tmpl w:val="C2FE3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0A155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9031F8"/>
    <w:multiLevelType w:val="hybridMultilevel"/>
    <w:tmpl w:val="EBC8FD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390D17"/>
    <w:multiLevelType w:val="multilevel"/>
    <w:tmpl w:val="BFB8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C96E3E"/>
    <w:multiLevelType w:val="hybridMultilevel"/>
    <w:tmpl w:val="C896E086"/>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5A28AC"/>
    <w:multiLevelType w:val="hybridMultilevel"/>
    <w:tmpl w:val="207822E0"/>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4B3FA7"/>
    <w:multiLevelType w:val="hybridMultilevel"/>
    <w:tmpl w:val="31281692"/>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C82CD5"/>
    <w:multiLevelType w:val="hybridMultilevel"/>
    <w:tmpl w:val="3EBE7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0242AC"/>
    <w:multiLevelType w:val="hybridMultilevel"/>
    <w:tmpl w:val="E794C2E6"/>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1"/>
  </w:num>
  <w:num w:numId="5">
    <w:abstractNumId w:val="3"/>
  </w:num>
  <w:num w:numId="6">
    <w:abstractNumId w:val="15"/>
  </w:num>
  <w:num w:numId="7">
    <w:abstractNumId w:val="7"/>
  </w:num>
  <w:num w:numId="8">
    <w:abstractNumId w:val="12"/>
  </w:num>
  <w:num w:numId="9">
    <w:abstractNumId w:val="14"/>
  </w:num>
  <w:num w:numId="10">
    <w:abstractNumId w:val="2"/>
  </w:num>
  <w:num w:numId="11">
    <w:abstractNumId w:val="13"/>
  </w:num>
  <w:num w:numId="12">
    <w:abstractNumId w:val="5"/>
  </w:num>
  <w:num w:numId="13">
    <w:abstractNumId w:val="1"/>
  </w:num>
  <w:num w:numId="14">
    <w:abstractNumId w:val="9"/>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2"/>
  </w:compat>
  <w:rsids>
    <w:rsidRoot w:val="00372D93"/>
    <w:rsid w:val="000023D4"/>
    <w:rsid w:val="0000583A"/>
    <w:rsid w:val="00012C3B"/>
    <w:rsid w:val="00023A98"/>
    <w:rsid w:val="00030121"/>
    <w:rsid w:val="00062858"/>
    <w:rsid w:val="00063B05"/>
    <w:rsid w:val="00074B80"/>
    <w:rsid w:val="00084739"/>
    <w:rsid w:val="00097382"/>
    <w:rsid w:val="000B1BA4"/>
    <w:rsid w:val="000B693D"/>
    <w:rsid w:val="000D0E08"/>
    <w:rsid w:val="000E40EB"/>
    <w:rsid w:val="000F346F"/>
    <w:rsid w:val="001001A8"/>
    <w:rsid w:val="00107CBC"/>
    <w:rsid w:val="001112A9"/>
    <w:rsid w:val="00112A1A"/>
    <w:rsid w:val="00130AF9"/>
    <w:rsid w:val="00132887"/>
    <w:rsid w:val="001370C5"/>
    <w:rsid w:val="0014247B"/>
    <w:rsid w:val="001566EA"/>
    <w:rsid w:val="00176BED"/>
    <w:rsid w:val="001A2B1C"/>
    <w:rsid w:val="001A3AA2"/>
    <w:rsid w:val="001B7CFA"/>
    <w:rsid w:val="001D3CBD"/>
    <w:rsid w:val="001F6F4C"/>
    <w:rsid w:val="00207BD4"/>
    <w:rsid w:val="00220A7B"/>
    <w:rsid w:val="00244BBE"/>
    <w:rsid w:val="00267149"/>
    <w:rsid w:val="002713C2"/>
    <w:rsid w:val="00271425"/>
    <w:rsid w:val="002722EE"/>
    <w:rsid w:val="002735F6"/>
    <w:rsid w:val="00285D26"/>
    <w:rsid w:val="00295963"/>
    <w:rsid w:val="00296107"/>
    <w:rsid w:val="002A3F13"/>
    <w:rsid w:val="002A45FC"/>
    <w:rsid w:val="002B3799"/>
    <w:rsid w:val="002B4F72"/>
    <w:rsid w:val="002D42EF"/>
    <w:rsid w:val="002D5A77"/>
    <w:rsid w:val="002E319D"/>
    <w:rsid w:val="002F682C"/>
    <w:rsid w:val="003047C0"/>
    <w:rsid w:val="00305C56"/>
    <w:rsid w:val="00313206"/>
    <w:rsid w:val="00326037"/>
    <w:rsid w:val="00335A47"/>
    <w:rsid w:val="0034480A"/>
    <w:rsid w:val="00346B30"/>
    <w:rsid w:val="00355896"/>
    <w:rsid w:val="0035624C"/>
    <w:rsid w:val="00371BC4"/>
    <w:rsid w:val="00372D93"/>
    <w:rsid w:val="003835DA"/>
    <w:rsid w:val="003A3C59"/>
    <w:rsid w:val="003B5361"/>
    <w:rsid w:val="003C2634"/>
    <w:rsid w:val="003C68FE"/>
    <w:rsid w:val="003D30C0"/>
    <w:rsid w:val="003E7CC3"/>
    <w:rsid w:val="003F00FA"/>
    <w:rsid w:val="003F5DAA"/>
    <w:rsid w:val="004012CB"/>
    <w:rsid w:val="00430479"/>
    <w:rsid w:val="00437AC5"/>
    <w:rsid w:val="00453123"/>
    <w:rsid w:val="00465489"/>
    <w:rsid w:val="004972D3"/>
    <w:rsid w:val="004A05B8"/>
    <w:rsid w:val="004C16B1"/>
    <w:rsid w:val="004C1F05"/>
    <w:rsid w:val="004D7D9F"/>
    <w:rsid w:val="004E14D9"/>
    <w:rsid w:val="004F3FFC"/>
    <w:rsid w:val="004F77DC"/>
    <w:rsid w:val="00510C13"/>
    <w:rsid w:val="0052428F"/>
    <w:rsid w:val="00562E5F"/>
    <w:rsid w:val="005761BF"/>
    <w:rsid w:val="005A0F48"/>
    <w:rsid w:val="005A774E"/>
    <w:rsid w:val="005B3426"/>
    <w:rsid w:val="005D10CE"/>
    <w:rsid w:val="005D7F71"/>
    <w:rsid w:val="005E7ABA"/>
    <w:rsid w:val="005F7B54"/>
    <w:rsid w:val="006029C7"/>
    <w:rsid w:val="006272D5"/>
    <w:rsid w:val="00635B76"/>
    <w:rsid w:val="006401F9"/>
    <w:rsid w:val="00653B59"/>
    <w:rsid w:val="006619A9"/>
    <w:rsid w:val="00664C21"/>
    <w:rsid w:val="006761F0"/>
    <w:rsid w:val="00686910"/>
    <w:rsid w:val="00690059"/>
    <w:rsid w:val="006B2B2A"/>
    <w:rsid w:val="006F61AC"/>
    <w:rsid w:val="0070120A"/>
    <w:rsid w:val="00703316"/>
    <w:rsid w:val="00716525"/>
    <w:rsid w:val="00724789"/>
    <w:rsid w:val="00747791"/>
    <w:rsid w:val="00764C73"/>
    <w:rsid w:val="007904F6"/>
    <w:rsid w:val="007935F4"/>
    <w:rsid w:val="007A6ACF"/>
    <w:rsid w:val="007C4DE4"/>
    <w:rsid w:val="007F0CA1"/>
    <w:rsid w:val="007F64CE"/>
    <w:rsid w:val="007F7CB1"/>
    <w:rsid w:val="0083689C"/>
    <w:rsid w:val="00844BB0"/>
    <w:rsid w:val="00895503"/>
    <w:rsid w:val="008A73EF"/>
    <w:rsid w:val="008B66CF"/>
    <w:rsid w:val="008C3E38"/>
    <w:rsid w:val="008F6579"/>
    <w:rsid w:val="00923E0B"/>
    <w:rsid w:val="009635D2"/>
    <w:rsid w:val="00966D70"/>
    <w:rsid w:val="009731FB"/>
    <w:rsid w:val="00976263"/>
    <w:rsid w:val="00985917"/>
    <w:rsid w:val="00991957"/>
    <w:rsid w:val="009940A8"/>
    <w:rsid w:val="009A439D"/>
    <w:rsid w:val="009A73CF"/>
    <w:rsid w:val="009B28EF"/>
    <w:rsid w:val="009B669D"/>
    <w:rsid w:val="009C6047"/>
    <w:rsid w:val="009C6899"/>
    <w:rsid w:val="009C7028"/>
    <w:rsid w:val="009D18DC"/>
    <w:rsid w:val="009E67E5"/>
    <w:rsid w:val="00A00BAF"/>
    <w:rsid w:val="00A1431C"/>
    <w:rsid w:val="00A37F52"/>
    <w:rsid w:val="00A55110"/>
    <w:rsid w:val="00AF1874"/>
    <w:rsid w:val="00AF2F85"/>
    <w:rsid w:val="00B2528E"/>
    <w:rsid w:val="00B372A6"/>
    <w:rsid w:val="00B403B0"/>
    <w:rsid w:val="00B4647C"/>
    <w:rsid w:val="00B9242B"/>
    <w:rsid w:val="00B9397D"/>
    <w:rsid w:val="00B968A0"/>
    <w:rsid w:val="00BA2293"/>
    <w:rsid w:val="00BA2CFE"/>
    <w:rsid w:val="00BB7EDD"/>
    <w:rsid w:val="00BF28DA"/>
    <w:rsid w:val="00BF6C85"/>
    <w:rsid w:val="00BF7391"/>
    <w:rsid w:val="00C06F25"/>
    <w:rsid w:val="00C100CC"/>
    <w:rsid w:val="00C32C83"/>
    <w:rsid w:val="00C45694"/>
    <w:rsid w:val="00C51B99"/>
    <w:rsid w:val="00C5739E"/>
    <w:rsid w:val="00C7311C"/>
    <w:rsid w:val="00C7720F"/>
    <w:rsid w:val="00CA65ED"/>
    <w:rsid w:val="00CB2117"/>
    <w:rsid w:val="00CC2CF1"/>
    <w:rsid w:val="00CE5F5E"/>
    <w:rsid w:val="00D004B7"/>
    <w:rsid w:val="00D17183"/>
    <w:rsid w:val="00D21F83"/>
    <w:rsid w:val="00D27DF2"/>
    <w:rsid w:val="00D43B17"/>
    <w:rsid w:val="00D47382"/>
    <w:rsid w:val="00D60DCD"/>
    <w:rsid w:val="00D614FA"/>
    <w:rsid w:val="00D65ADB"/>
    <w:rsid w:val="00D73AEF"/>
    <w:rsid w:val="00D87BF8"/>
    <w:rsid w:val="00DA66B0"/>
    <w:rsid w:val="00DC46C6"/>
    <w:rsid w:val="00DD3C05"/>
    <w:rsid w:val="00DE722C"/>
    <w:rsid w:val="00DF4797"/>
    <w:rsid w:val="00E01009"/>
    <w:rsid w:val="00E02734"/>
    <w:rsid w:val="00E12DF7"/>
    <w:rsid w:val="00E41231"/>
    <w:rsid w:val="00E64E40"/>
    <w:rsid w:val="00E842F9"/>
    <w:rsid w:val="00E90D57"/>
    <w:rsid w:val="00E94B7F"/>
    <w:rsid w:val="00EC175C"/>
    <w:rsid w:val="00EC6B38"/>
    <w:rsid w:val="00EE036E"/>
    <w:rsid w:val="00EE4626"/>
    <w:rsid w:val="00EF138F"/>
    <w:rsid w:val="00EF2457"/>
    <w:rsid w:val="00F003A8"/>
    <w:rsid w:val="00F209C8"/>
    <w:rsid w:val="00F52F19"/>
    <w:rsid w:val="00F57BD4"/>
    <w:rsid w:val="00F7384C"/>
    <w:rsid w:val="00F924D8"/>
    <w:rsid w:val="00FB05FA"/>
    <w:rsid w:val="00FC03A9"/>
    <w:rsid w:val="00FC7383"/>
    <w:rsid w:val="00FE16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61FF"/>
  <w15:docId w15:val="{32F98E3B-F843-428A-876B-05AAB218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372D93"/>
    <w:pPr>
      <w:spacing w:after="0" w:line="240" w:lineRule="auto"/>
    </w:pPr>
    <w:rPr>
      <w:rFonts w:ascii="Calibri" w:hAnsi="Calibri" w:cs="Times New Roman"/>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2D93"/>
    <w:rPr>
      <w:color w:val="0000FF"/>
      <w:u w:val="single"/>
    </w:rPr>
  </w:style>
  <w:style w:type="paragraph" w:styleId="HTML-wstpniesformatowany">
    <w:name w:val="HTML Preformatted"/>
    <w:basedOn w:val="Normalny"/>
    <w:link w:val="HTML-wstpniesformatowanyZnak"/>
    <w:uiPriority w:val="99"/>
    <w:unhideWhenUsed/>
    <w:rsid w:val="0037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72D93"/>
    <w:rPr>
      <w:rFonts w:ascii="Courier New" w:hAnsi="Courier New" w:cs="Courier New"/>
      <w:sz w:val="20"/>
      <w:szCs w:val="20"/>
      <w:lang w:eastAsia="de-DE"/>
    </w:rPr>
  </w:style>
  <w:style w:type="paragraph" w:styleId="Bezodstpw">
    <w:name w:val="No Spacing"/>
    <w:basedOn w:val="Normalny"/>
    <w:uiPriority w:val="1"/>
    <w:qFormat/>
    <w:rsid w:val="00372D93"/>
  </w:style>
  <w:style w:type="character" w:styleId="Uwydatnienie">
    <w:name w:val="Emphasis"/>
    <w:basedOn w:val="Domylnaczcionkaakapitu"/>
    <w:uiPriority w:val="20"/>
    <w:qFormat/>
    <w:rsid w:val="00372D93"/>
    <w:rPr>
      <w:i/>
      <w:iCs/>
    </w:rPr>
  </w:style>
  <w:style w:type="character" w:styleId="Pogrubienie">
    <w:name w:val="Strong"/>
    <w:basedOn w:val="Domylnaczcionkaakapitu"/>
    <w:uiPriority w:val="22"/>
    <w:qFormat/>
    <w:rsid w:val="00372D93"/>
    <w:rPr>
      <w:b/>
      <w:bCs/>
    </w:rPr>
  </w:style>
  <w:style w:type="paragraph" w:styleId="Tekstdymka">
    <w:name w:val="Balloon Text"/>
    <w:basedOn w:val="Normalny"/>
    <w:link w:val="TekstdymkaZnak"/>
    <w:uiPriority w:val="99"/>
    <w:semiHidden/>
    <w:unhideWhenUsed/>
    <w:rsid w:val="00C7311C"/>
    <w:rPr>
      <w:rFonts w:ascii="Tahoma" w:hAnsi="Tahoma" w:cs="Tahoma"/>
      <w:sz w:val="16"/>
      <w:szCs w:val="16"/>
    </w:rPr>
  </w:style>
  <w:style w:type="character" w:customStyle="1" w:styleId="TekstdymkaZnak">
    <w:name w:val="Tekst dymka Znak"/>
    <w:basedOn w:val="Domylnaczcionkaakapitu"/>
    <w:link w:val="Tekstdymka"/>
    <w:uiPriority w:val="99"/>
    <w:semiHidden/>
    <w:rsid w:val="00C7311C"/>
    <w:rPr>
      <w:rFonts w:ascii="Tahoma" w:hAnsi="Tahoma" w:cs="Tahoma"/>
      <w:sz w:val="16"/>
      <w:szCs w:val="16"/>
      <w:lang w:eastAsia="de-DE"/>
    </w:rPr>
  </w:style>
  <w:style w:type="paragraph" w:customStyle="1" w:styleId="PlainText1">
    <w:name w:val="Plain Text1"/>
    <w:basedOn w:val="Normalny"/>
    <w:rsid w:val="003B5361"/>
    <w:rPr>
      <w:rFonts w:ascii="Courier New" w:eastAsia="Times New Roman" w:hAnsi="Courier New"/>
      <w:sz w:val="20"/>
      <w:szCs w:val="20"/>
    </w:rPr>
  </w:style>
  <w:style w:type="paragraph" w:styleId="Zwykytekst">
    <w:name w:val="Plain Text"/>
    <w:basedOn w:val="Normalny"/>
    <w:link w:val="ZwykytekstZnak"/>
    <w:uiPriority w:val="99"/>
    <w:semiHidden/>
    <w:unhideWhenUsed/>
    <w:rsid w:val="00FC03A9"/>
    <w:rPr>
      <w:rFonts w:ascii="Consolas" w:hAnsi="Consolas" w:cstheme="minorBidi"/>
      <w:sz w:val="21"/>
      <w:szCs w:val="21"/>
      <w:lang w:eastAsia="en-US"/>
    </w:rPr>
  </w:style>
  <w:style w:type="character" w:customStyle="1" w:styleId="ZwykytekstZnak">
    <w:name w:val="Zwykły tekst Znak"/>
    <w:basedOn w:val="Domylnaczcionkaakapitu"/>
    <w:link w:val="Zwykytekst"/>
    <w:uiPriority w:val="99"/>
    <w:semiHidden/>
    <w:rsid w:val="00FC03A9"/>
    <w:rPr>
      <w:rFonts w:ascii="Consolas" w:hAnsi="Consolas"/>
      <w:sz w:val="21"/>
      <w:szCs w:val="21"/>
    </w:rPr>
  </w:style>
  <w:style w:type="paragraph" w:styleId="NormalnyWeb">
    <w:name w:val="Normal (Web)"/>
    <w:basedOn w:val="Normalny"/>
    <w:uiPriority w:val="99"/>
    <w:semiHidden/>
    <w:unhideWhenUsed/>
    <w:rsid w:val="004F3FFC"/>
    <w:pPr>
      <w:spacing w:before="100" w:beforeAutospacing="1" w:after="100" w:afterAutospacing="1"/>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12548">
      <w:bodyDiv w:val="1"/>
      <w:marLeft w:val="0"/>
      <w:marRight w:val="0"/>
      <w:marTop w:val="0"/>
      <w:marBottom w:val="0"/>
      <w:divBdr>
        <w:top w:val="none" w:sz="0" w:space="0" w:color="auto"/>
        <w:left w:val="none" w:sz="0" w:space="0" w:color="auto"/>
        <w:bottom w:val="none" w:sz="0" w:space="0" w:color="auto"/>
        <w:right w:val="none" w:sz="0" w:space="0" w:color="auto"/>
      </w:divBdr>
    </w:div>
    <w:div w:id="16238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v-control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icv-controllin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742</Words>
  <Characters>4455</Characters>
  <Application>Microsoft Office Word</Application>
  <DocSecurity>0</DocSecurity>
  <Lines>37</Lines>
  <Paragraphs>10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EastWestCom</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Hans-Peter Sander</dc:creator>
  <cp:lastModifiedBy>naslo14ha@op.pl</cp:lastModifiedBy>
  <cp:revision>10</cp:revision>
  <cp:lastPrinted>2017-05-13T20:24:00Z</cp:lastPrinted>
  <dcterms:created xsi:type="dcterms:W3CDTF">2017-05-12T21:44:00Z</dcterms:created>
  <dcterms:modified xsi:type="dcterms:W3CDTF">2017-05-23T11:36:00Z</dcterms:modified>
</cp:coreProperties>
</file>